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D6B2" w14:textId="127C4529" w:rsidR="005026D1" w:rsidRPr="00F23E6E" w:rsidRDefault="005026D1" w:rsidP="00F23E6E">
      <w:pPr>
        <w:spacing w:after="0" w:line="240" w:lineRule="auto"/>
        <w:rPr>
          <w:rStyle w:val="Emphasis"/>
          <w:rFonts w:asciiTheme="majorHAnsi" w:hAnsiTheme="majorHAnsi" w:cstheme="majorHAnsi"/>
          <w:sz w:val="20"/>
          <w:szCs w:val="20"/>
        </w:rPr>
      </w:pPr>
      <w:r w:rsidRPr="00F23E6E">
        <w:rPr>
          <w:rFonts w:asciiTheme="majorHAnsi" w:hAnsiTheme="majorHAnsi" w:cstheme="majorHAnsi"/>
          <w:noProof/>
          <w:sz w:val="20"/>
          <w:szCs w:val="20"/>
        </w:rPr>
        <w:drawing>
          <wp:anchor distT="0" distB="0" distL="114300" distR="114300" simplePos="0" relativeHeight="251659264" behindDoc="0" locked="0" layoutInCell="1" allowOverlap="1" wp14:anchorId="61762827" wp14:editId="4475EDCB">
            <wp:simplePos x="0" y="0"/>
            <wp:positionH relativeFrom="margin">
              <wp:align>center</wp:align>
            </wp:positionH>
            <wp:positionV relativeFrom="paragraph">
              <wp:posOffset>34290</wp:posOffset>
            </wp:positionV>
            <wp:extent cx="4495800" cy="809625"/>
            <wp:effectExtent l="0" t="0" r="0" b="9525"/>
            <wp:wrapSquare wrapText="bothSides"/>
            <wp:docPr id="2" name="Picture 2" descr="FIULogo_H_CMYKsmalle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ULogo_H_CMYKsmaller_Primary"/>
                    <pic:cNvPicPr>
                      <a:picLocks noChangeAspect="1" noChangeArrowheads="1"/>
                    </pic:cNvPicPr>
                  </pic:nvPicPr>
                  <pic:blipFill>
                    <a:blip r:embed="rId8" cstate="print"/>
                    <a:srcRect/>
                    <a:stretch>
                      <a:fillRect/>
                    </a:stretch>
                  </pic:blipFill>
                  <pic:spPr bwMode="auto">
                    <a:xfrm>
                      <a:off x="0" y="0"/>
                      <a:ext cx="4495800" cy="809625"/>
                    </a:xfrm>
                    <a:prstGeom prst="rect">
                      <a:avLst/>
                    </a:prstGeom>
                    <a:noFill/>
                  </pic:spPr>
                </pic:pic>
              </a:graphicData>
            </a:graphic>
          </wp:anchor>
        </w:drawing>
      </w:r>
    </w:p>
    <w:p w14:paraId="3E01D33D" w14:textId="77777777" w:rsidR="005026D1" w:rsidRPr="00F23E6E" w:rsidRDefault="005026D1" w:rsidP="00F23E6E">
      <w:pPr>
        <w:spacing w:after="0" w:line="240" w:lineRule="auto"/>
        <w:jc w:val="center"/>
        <w:rPr>
          <w:rStyle w:val="Emphasis"/>
          <w:rFonts w:asciiTheme="majorHAnsi" w:hAnsiTheme="majorHAnsi" w:cstheme="majorHAnsi"/>
          <w:sz w:val="20"/>
          <w:szCs w:val="20"/>
        </w:rPr>
      </w:pPr>
    </w:p>
    <w:p w14:paraId="281F6344" w14:textId="77777777" w:rsidR="005026D1" w:rsidRPr="00F23E6E" w:rsidRDefault="005026D1" w:rsidP="00F23E6E">
      <w:pPr>
        <w:spacing w:after="0" w:line="240" w:lineRule="auto"/>
        <w:rPr>
          <w:rStyle w:val="Emphasis"/>
          <w:rFonts w:asciiTheme="majorHAnsi" w:hAnsiTheme="majorHAnsi" w:cstheme="majorHAnsi"/>
          <w:sz w:val="20"/>
          <w:szCs w:val="20"/>
        </w:rPr>
      </w:pPr>
    </w:p>
    <w:p w14:paraId="132314BC" w14:textId="77777777" w:rsidR="00F518E6" w:rsidRPr="00F23E6E" w:rsidRDefault="00F518E6" w:rsidP="00F23E6E">
      <w:pPr>
        <w:spacing w:after="0" w:line="240" w:lineRule="auto"/>
        <w:rPr>
          <w:rStyle w:val="Emphasis"/>
          <w:rFonts w:asciiTheme="majorHAnsi" w:hAnsiTheme="majorHAnsi" w:cstheme="majorHAnsi"/>
          <w:color w:val="4D4D4D"/>
          <w:sz w:val="20"/>
          <w:szCs w:val="20"/>
          <w:shd w:val="clear" w:color="auto" w:fill="FFFFFF"/>
        </w:rPr>
      </w:pPr>
    </w:p>
    <w:p w14:paraId="634F4A62" w14:textId="77777777" w:rsidR="00F518E6" w:rsidRPr="00F23E6E" w:rsidRDefault="00F518E6" w:rsidP="00F23E6E">
      <w:pPr>
        <w:spacing w:after="0" w:line="240" w:lineRule="auto"/>
        <w:rPr>
          <w:rStyle w:val="Emphasis"/>
          <w:rFonts w:asciiTheme="majorHAnsi" w:hAnsiTheme="majorHAnsi" w:cstheme="majorHAnsi"/>
          <w:color w:val="4D4D4D"/>
          <w:sz w:val="20"/>
          <w:szCs w:val="20"/>
          <w:shd w:val="clear" w:color="auto" w:fill="FFFFFF"/>
        </w:rPr>
      </w:pPr>
    </w:p>
    <w:p w14:paraId="43DC20EC" w14:textId="77777777" w:rsidR="007E61B3" w:rsidRPr="00F23E6E" w:rsidRDefault="007E61B3" w:rsidP="00F23E6E">
      <w:pPr>
        <w:spacing w:after="0" w:line="240" w:lineRule="auto"/>
        <w:rPr>
          <w:rStyle w:val="Emphasis"/>
          <w:rFonts w:asciiTheme="majorHAnsi" w:hAnsiTheme="majorHAnsi" w:cstheme="majorHAnsi"/>
          <w:color w:val="4D4D4D"/>
          <w:sz w:val="20"/>
          <w:szCs w:val="20"/>
          <w:shd w:val="clear" w:color="auto" w:fill="FFFFFF"/>
        </w:rPr>
      </w:pPr>
    </w:p>
    <w:p w14:paraId="5000CBAB" w14:textId="77777777" w:rsidR="007E61B3" w:rsidRPr="00F23E6E" w:rsidRDefault="007E61B3" w:rsidP="00F23E6E">
      <w:pPr>
        <w:spacing w:after="0" w:line="240" w:lineRule="auto"/>
        <w:rPr>
          <w:rStyle w:val="Emphasis"/>
          <w:rFonts w:asciiTheme="majorHAnsi" w:hAnsiTheme="majorHAnsi" w:cstheme="majorHAnsi"/>
          <w:color w:val="4D4D4D"/>
          <w:sz w:val="20"/>
          <w:szCs w:val="20"/>
          <w:shd w:val="clear" w:color="auto" w:fill="FFFFFF"/>
        </w:rPr>
      </w:pPr>
    </w:p>
    <w:p w14:paraId="4E091D0E" w14:textId="6EE7DC71" w:rsidR="00160DBD" w:rsidRPr="00F23E6E" w:rsidRDefault="00160DBD" w:rsidP="00F23E6E">
      <w:pPr>
        <w:spacing w:after="0" w:line="240" w:lineRule="auto"/>
        <w:rPr>
          <w:rFonts w:asciiTheme="majorHAnsi" w:eastAsia="Times New Roman" w:hAnsiTheme="majorHAnsi" w:cstheme="majorHAnsi"/>
          <w:color w:val="333333"/>
          <w:sz w:val="20"/>
          <w:szCs w:val="20"/>
        </w:rPr>
      </w:pPr>
      <w:r w:rsidRPr="00F23E6E">
        <w:rPr>
          <w:rStyle w:val="Emphasis"/>
          <w:rFonts w:asciiTheme="majorHAnsi" w:hAnsiTheme="majorHAnsi" w:cstheme="majorHAnsi"/>
          <w:color w:val="4D4D4D"/>
          <w:sz w:val="20"/>
          <w:szCs w:val="20"/>
          <w:shd w:val="clear" w:color="auto" w:fill="FFFFFF"/>
        </w:rPr>
        <w:t>Florida International University is classified by Carnegie as a R1: Doctoral Universities - Highest Research Activity</w:t>
      </w:r>
      <w:r w:rsidRPr="00F23E6E">
        <w:rPr>
          <w:rStyle w:val="apple-converted-space"/>
          <w:rFonts w:asciiTheme="majorHAnsi" w:hAnsiTheme="majorHAnsi" w:cstheme="majorHAnsi"/>
          <w:color w:val="4D4D4D"/>
          <w:sz w:val="20"/>
          <w:szCs w:val="20"/>
          <w:shd w:val="clear" w:color="auto" w:fill="FFFFFF"/>
        </w:rPr>
        <w:t> </w:t>
      </w:r>
      <w:r w:rsidRPr="00F23E6E">
        <w:rPr>
          <w:rStyle w:val="Emphasis"/>
          <w:rFonts w:asciiTheme="majorHAnsi" w:hAnsiTheme="majorHAnsi" w:cstheme="majorHAnsi"/>
          <w:color w:val="4D4D4D"/>
          <w:sz w:val="20"/>
          <w:szCs w:val="20"/>
          <w:shd w:val="clear" w:color="auto" w:fill="FFFFFF"/>
        </w:rPr>
        <w:t>and recognized as a Carnegie engaged university. It is a public research university with</w:t>
      </w:r>
      <w:r w:rsidRPr="00F23E6E">
        <w:rPr>
          <w:rStyle w:val="apple-converted-space"/>
          <w:rFonts w:asciiTheme="majorHAnsi" w:hAnsiTheme="majorHAnsi" w:cstheme="majorHAnsi"/>
          <w:i/>
          <w:iCs/>
          <w:color w:val="4D4D4D"/>
          <w:sz w:val="20"/>
          <w:szCs w:val="20"/>
          <w:shd w:val="clear" w:color="auto" w:fill="FFFFFF"/>
        </w:rPr>
        <w:t> </w:t>
      </w:r>
      <w:hyperlink r:id="rId9" w:history="1">
        <w:r w:rsidRPr="00F23E6E">
          <w:rPr>
            <w:rStyle w:val="Emphasis"/>
            <w:rFonts w:asciiTheme="majorHAnsi" w:hAnsiTheme="majorHAnsi" w:cstheme="majorHAnsi"/>
            <w:color w:val="5DBAD5"/>
            <w:sz w:val="20"/>
            <w:szCs w:val="20"/>
            <w:u w:val="single"/>
            <w:shd w:val="clear" w:color="auto" w:fill="FFFFFF"/>
          </w:rPr>
          <w:t>colleges and schools</w:t>
        </w:r>
      </w:hyperlink>
      <w:r w:rsidRPr="00F23E6E">
        <w:rPr>
          <w:rStyle w:val="apple-converted-space"/>
          <w:rFonts w:asciiTheme="majorHAnsi" w:hAnsiTheme="majorHAnsi" w:cstheme="majorHAnsi"/>
          <w:color w:val="4D4D4D"/>
          <w:sz w:val="20"/>
          <w:szCs w:val="20"/>
          <w:shd w:val="clear" w:color="auto" w:fill="FFFFFF"/>
        </w:rPr>
        <w:t> </w:t>
      </w:r>
      <w:r w:rsidRPr="00F23E6E">
        <w:rPr>
          <w:rStyle w:val="Emphasis"/>
          <w:rFonts w:asciiTheme="majorHAnsi" w:hAnsiTheme="majorHAnsi" w:cstheme="majorHAnsi"/>
          <w:color w:val="4D4D4D"/>
          <w:sz w:val="20"/>
          <w:szCs w:val="20"/>
          <w:shd w:val="clear" w:color="auto" w:fill="FFFFFF"/>
        </w:rPr>
        <w:t>that offers 196</w:t>
      </w:r>
      <w:r w:rsidRPr="00F23E6E">
        <w:rPr>
          <w:rFonts w:asciiTheme="majorHAnsi" w:hAnsiTheme="majorHAnsi" w:cstheme="majorHAnsi"/>
          <w:color w:val="4D4D4D"/>
          <w:sz w:val="20"/>
          <w:szCs w:val="20"/>
          <w:shd w:val="clear" w:color="auto" w:fill="FFFFFF"/>
        </w:rPr>
        <w:t> </w:t>
      </w:r>
      <w:hyperlink r:id="rId10" w:history="1">
        <w:r w:rsidRPr="00F23E6E">
          <w:rPr>
            <w:rStyle w:val="Emphasis"/>
            <w:rFonts w:asciiTheme="majorHAnsi" w:hAnsiTheme="majorHAnsi" w:cstheme="majorHAnsi"/>
            <w:color w:val="5DBAD5"/>
            <w:sz w:val="20"/>
            <w:szCs w:val="20"/>
            <w:u w:val="single"/>
            <w:shd w:val="clear" w:color="auto" w:fill="FFFFFF"/>
          </w:rPr>
          <w:t>bachelor’s, master’s and doctoral</w:t>
        </w:r>
      </w:hyperlink>
      <w:r w:rsidRPr="00F23E6E">
        <w:rPr>
          <w:rFonts w:asciiTheme="majorHAnsi" w:hAnsiTheme="majorHAnsi" w:cstheme="majorHAnsi"/>
          <w:color w:val="4D4D4D"/>
          <w:sz w:val="20"/>
          <w:szCs w:val="20"/>
          <w:shd w:val="clear" w:color="auto" w:fill="FFFFFF"/>
        </w:rPr>
        <w:t> </w:t>
      </w:r>
      <w:r w:rsidRPr="00F23E6E">
        <w:rPr>
          <w:rStyle w:val="Emphasis"/>
          <w:rFonts w:asciiTheme="majorHAnsi" w:hAnsiTheme="majorHAnsi" w:cstheme="majorHAnsi"/>
          <w:color w:val="4D4D4D"/>
          <w:sz w:val="20"/>
          <w:szCs w:val="20"/>
          <w:shd w:val="clear" w:color="auto" w:fill="FFFFFF"/>
        </w:rPr>
        <w:t>programs in fields such as engineering, computer science, international relations, architecture, law and medicine. As one of South Florida’s anchor institutions, FIU contributes almost $9 billion each year to the local economy. FIU is Worlds Ahead in finding solutions to the most challenging problems of our time. FIU emphasizes research as a major component of its mission. FIU has awarded more than 220,000 degrees and enrolls more than 54,000 students in two campuses and three centers including FIU Downtown on Brickell, FIU@I-75, and the Miami Beach Urban Studios.</w:t>
      </w:r>
      <w:r w:rsidRPr="00F23E6E">
        <w:rPr>
          <w:rStyle w:val="apple-converted-space"/>
          <w:rFonts w:asciiTheme="majorHAnsi" w:hAnsiTheme="majorHAnsi" w:cstheme="majorHAnsi"/>
          <w:i/>
          <w:iCs/>
          <w:color w:val="4D4D4D"/>
          <w:sz w:val="20"/>
          <w:szCs w:val="20"/>
          <w:shd w:val="clear" w:color="auto" w:fill="FFFFFF"/>
        </w:rPr>
        <w:t> </w:t>
      </w:r>
      <w:hyperlink r:id="rId11" w:history="1">
        <w:r w:rsidRPr="00F23E6E">
          <w:rPr>
            <w:rStyle w:val="Emphasis"/>
            <w:rFonts w:asciiTheme="majorHAnsi" w:hAnsiTheme="majorHAnsi" w:cstheme="majorHAnsi"/>
            <w:color w:val="5DBAD5"/>
            <w:sz w:val="20"/>
            <w:szCs w:val="20"/>
            <w:u w:val="single"/>
            <w:shd w:val="clear" w:color="auto" w:fill="FFFFFF"/>
          </w:rPr>
          <w:t>FIU’s Medina Aquarius Program</w:t>
        </w:r>
      </w:hyperlink>
      <w:r w:rsidRPr="00F23E6E">
        <w:rPr>
          <w:rStyle w:val="apple-converted-space"/>
          <w:rFonts w:asciiTheme="majorHAnsi" w:hAnsiTheme="majorHAnsi" w:cstheme="majorHAnsi"/>
          <w:color w:val="4D4D4D"/>
          <w:sz w:val="20"/>
          <w:szCs w:val="20"/>
          <w:shd w:val="clear" w:color="auto" w:fill="FFFFFF"/>
        </w:rPr>
        <w:t> </w:t>
      </w:r>
      <w:r w:rsidRPr="00F23E6E">
        <w:rPr>
          <w:rStyle w:val="Emphasis"/>
          <w:rFonts w:asciiTheme="majorHAnsi" w:hAnsiTheme="majorHAnsi" w:cstheme="majorHAnsi"/>
          <w:color w:val="4D4D4D"/>
          <w:sz w:val="20"/>
          <w:szCs w:val="20"/>
          <w:shd w:val="clear" w:color="auto" w:fill="FFFFFF"/>
        </w:rPr>
        <w:t>houses the Aquarius Reef Base, a unique underwater research facility in the Florida Keys. FIU also supports artistic and cultural engagement through its three museums:</w:t>
      </w:r>
      <w:r w:rsidRPr="00F23E6E">
        <w:rPr>
          <w:rStyle w:val="apple-converted-space"/>
          <w:rFonts w:asciiTheme="majorHAnsi" w:hAnsiTheme="majorHAnsi" w:cstheme="majorHAnsi"/>
          <w:i/>
          <w:iCs/>
          <w:color w:val="4D4D4D"/>
          <w:sz w:val="20"/>
          <w:szCs w:val="20"/>
          <w:shd w:val="clear" w:color="auto" w:fill="FFFFFF"/>
        </w:rPr>
        <w:t> </w:t>
      </w:r>
      <w:hyperlink r:id="rId12" w:history="1">
        <w:r w:rsidRPr="00F23E6E">
          <w:rPr>
            <w:rStyle w:val="Emphasis"/>
            <w:rFonts w:asciiTheme="majorHAnsi" w:hAnsiTheme="majorHAnsi" w:cstheme="majorHAnsi"/>
            <w:color w:val="5DBAD5"/>
            <w:sz w:val="20"/>
            <w:szCs w:val="20"/>
            <w:u w:val="single"/>
            <w:shd w:val="clear" w:color="auto" w:fill="FFFFFF"/>
          </w:rPr>
          <w:t>Patricia &amp; Phillip Frost Art Museum</w:t>
        </w:r>
      </w:hyperlink>
      <w:r w:rsidRPr="00F23E6E">
        <w:rPr>
          <w:rStyle w:val="Emphasis"/>
          <w:rFonts w:asciiTheme="majorHAnsi" w:hAnsiTheme="majorHAnsi" w:cstheme="majorHAnsi"/>
          <w:color w:val="4D4D4D"/>
          <w:sz w:val="20"/>
          <w:szCs w:val="20"/>
          <w:shd w:val="clear" w:color="auto" w:fill="FFFFFF"/>
        </w:rPr>
        <w:t>, the</w:t>
      </w:r>
      <w:r w:rsidRPr="00F23E6E">
        <w:rPr>
          <w:rStyle w:val="apple-converted-space"/>
          <w:rFonts w:asciiTheme="majorHAnsi" w:hAnsiTheme="majorHAnsi" w:cstheme="majorHAnsi"/>
          <w:i/>
          <w:iCs/>
          <w:color w:val="4D4D4D"/>
          <w:sz w:val="20"/>
          <w:szCs w:val="20"/>
          <w:shd w:val="clear" w:color="auto" w:fill="FFFFFF"/>
        </w:rPr>
        <w:t> </w:t>
      </w:r>
      <w:hyperlink r:id="rId13" w:history="1">
        <w:r w:rsidRPr="00F23E6E">
          <w:rPr>
            <w:rStyle w:val="Emphasis"/>
            <w:rFonts w:asciiTheme="majorHAnsi" w:hAnsiTheme="majorHAnsi" w:cstheme="majorHAnsi"/>
            <w:color w:val="5DBAD5"/>
            <w:sz w:val="20"/>
            <w:szCs w:val="20"/>
            <w:u w:val="single"/>
            <w:shd w:val="clear" w:color="auto" w:fill="FFFFFF"/>
          </w:rPr>
          <w:t>Wolfsonian-FIU</w:t>
        </w:r>
      </w:hyperlink>
      <w:r w:rsidRPr="00F23E6E">
        <w:rPr>
          <w:rStyle w:val="Emphasis"/>
          <w:rFonts w:asciiTheme="majorHAnsi" w:hAnsiTheme="majorHAnsi" w:cstheme="majorHAnsi"/>
          <w:color w:val="4D4D4D"/>
          <w:sz w:val="20"/>
          <w:szCs w:val="20"/>
          <w:shd w:val="clear" w:color="auto" w:fill="FFFFFF"/>
        </w:rPr>
        <w:t>, and the</w:t>
      </w:r>
      <w:r w:rsidRPr="00F23E6E">
        <w:rPr>
          <w:rStyle w:val="apple-converted-space"/>
          <w:rFonts w:asciiTheme="majorHAnsi" w:hAnsiTheme="majorHAnsi" w:cstheme="majorHAnsi"/>
          <w:i/>
          <w:iCs/>
          <w:color w:val="4D4D4D"/>
          <w:sz w:val="20"/>
          <w:szCs w:val="20"/>
          <w:shd w:val="clear" w:color="auto" w:fill="FFFFFF"/>
        </w:rPr>
        <w:t> </w:t>
      </w:r>
      <w:hyperlink r:id="rId14" w:history="1">
        <w:r w:rsidRPr="00F23E6E">
          <w:rPr>
            <w:rStyle w:val="Emphasis"/>
            <w:rFonts w:asciiTheme="majorHAnsi" w:hAnsiTheme="majorHAnsi" w:cstheme="majorHAnsi"/>
            <w:color w:val="5DBAD5"/>
            <w:sz w:val="20"/>
            <w:szCs w:val="20"/>
            <w:u w:val="single"/>
            <w:shd w:val="clear" w:color="auto" w:fill="FFFFFF"/>
          </w:rPr>
          <w:t>Jewish Museum of Florida-FIU</w:t>
        </w:r>
      </w:hyperlink>
      <w:r w:rsidRPr="00F23E6E">
        <w:rPr>
          <w:rStyle w:val="Emphasis"/>
          <w:rFonts w:asciiTheme="majorHAnsi" w:hAnsiTheme="majorHAnsi" w:cstheme="majorHAnsi"/>
          <w:color w:val="4D4D4D"/>
          <w:sz w:val="20"/>
          <w:szCs w:val="20"/>
          <w:shd w:val="clear" w:color="auto" w:fill="FFFFFF"/>
        </w:rPr>
        <w:t>. FIU is a member of</w:t>
      </w:r>
      <w:r w:rsidRPr="00F23E6E">
        <w:rPr>
          <w:rStyle w:val="apple-converted-space"/>
          <w:rFonts w:asciiTheme="majorHAnsi" w:hAnsiTheme="majorHAnsi" w:cstheme="majorHAnsi"/>
          <w:i/>
          <w:iCs/>
          <w:color w:val="4D4D4D"/>
          <w:sz w:val="20"/>
          <w:szCs w:val="20"/>
          <w:shd w:val="clear" w:color="auto" w:fill="FFFFFF"/>
        </w:rPr>
        <w:t> </w:t>
      </w:r>
      <w:hyperlink r:id="rId15" w:history="1">
        <w:r w:rsidRPr="00F23E6E">
          <w:rPr>
            <w:rStyle w:val="Emphasis"/>
            <w:rFonts w:asciiTheme="majorHAnsi" w:hAnsiTheme="majorHAnsi" w:cstheme="majorHAnsi"/>
            <w:color w:val="5DBAD5"/>
            <w:sz w:val="20"/>
            <w:szCs w:val="20"/>
            <w:u w:val="single"/>
            <w:shd w:val="clear" w:color="auto" w:fill="FFFFFF"/>
          </w:rPr>
          <w:t>Conference USA</w:t>
        </w:r>
      </w:hyperlink>
      <w:r w:rsidRPr="00F23E6E">
        <w:rPr>
          <w:rStyle w:val="apple-converted-space"/>
          <w:rFonts w:asciiTheme="majorHAnsi" w:hAnsiTheme="majorHAnsi" w:cstheme="majorHAnsi"/>
          <w:color w:val="4D4D4D"/>
          <w:sz w:val="20"/>
          <w:szCs w:val="20"/>
          <w:shd w:val="clear" w:color="auto" w:fill="FFFFFF"/>
        </w:rPr>
        <w:t> </w:t>
      </w:r>
      <w:r w:rsidRPr="00F23E6E">
        <w:rPr>
          <w:rStyle w:val="Emphasis"/>
          <w:rFonts w:asciiTheme="majorHAnsi" w:hAnsiTheme="majorHAnsi" w:cstheme="majorHAnsi"/>
          <w:color w:val="4D4D4D"/>
          <w:sz w:val="20"/>
          <w:szCs w:val="20"/>
          <w:shd w:val="clear" w:color="auto" w:fill="FFFFFF"/>
        </w:rPr>
        <w:t>and more than 400 student-athletes participating in 18 sports. For more information about FIU, visit</w:t>
      </w:r>
      <w:r w:rsidRPr="00F23E6E">
        <w:rPr>
          <w:rStyle w:val="apple-converted-space"/>
          <w:rFonts w:asciiTheme="majorHAnsi" w:hAnsiTheme="majorHAnsi" w:cstheme="majorHAnsi"/>
          <w:i/>
          <w:iCs/>
          <w:color w:val="4D4D4D"/>
          <w:sz w:val="20"/>
          <w:szCs w:val="20"/>
          <w:shd w:val="clear" w:color="auto" w:fill="FFFFFF"/>
        </w:rPr>
        <w:t> </w:t>
      </w:r>
      <w:hyperlink r:id="rId16" w:history="1">
        <w:r w:rsidRPr="00F23E6E">
          <w:rPr>
            <w:rStyle w:val="Emphasis"/>
            <w:rFonts w:asciiTheme="majorHAnsi" w:hAnsiTheme="majorHAnsi" w:cstheme="majorHAnsi"/>
            <w:color w:val="5DBAD5"/>
            <w:sz w:val="20"/>
            <w:szCs w:val="20"/>
            <w:u w:val="single"/>
            <w:shd w:val="clear" w:color="auto" w:fill="FFFFFF"/>
          </w:rPr>
          <w:t>http://www.fiu.edu/</w:t>
        </w:r>
      </w:hyperlink>
      <w:r w:rsidRPr="00F23E6E">
        <w:rPr>
          <w:rFonts w:asciiTheme="majorHAnsi" w:hAnsiTheme="majorHAnsi" w:cstheme="majorHAnsi"/>
          <w:color w:val="4D4D4D"/>
          <w:sz w:val="20"/>
          <w:szCs w:val="20"/>
          <w:shd w:val="clear" w:color="auto" w:fill="FFFFFF"/>
        </w:rPr>
        <w:t>.</w:t>
      </w:r>
    </w:p>
    <w:p w14:paraId="44598624" w14:textId="77777777" w:rsidR="005740C5" w:rsidRPr="00F23E6E" w:rsidRDefault="005740C5" w:rsidP="00F23E6E">
      <w:pPr>
        <w:shd w:val="clear" w:color="auto" w:fill="FFFFFF"/>
        <w:spacing w:after="0" w:line="240" w:lineRule="auto"/>
        <w:rPr>
          <w:rFonts w:asciiTheme="majorHAnsi" w:eastAsia="Times New Roman" w:hAnsiTheme="majorHAnsi" w:cstheme="majorHAnsi"/>
          <w:b/>
          <w:bCs/>
          <w:color w:val="000000"/>
          <w:sz w:val="20"/>
          <w:szCs w:val="20"/>
        </w:rPr>
      </w:pPr>
    </w:p>
    <w:p w14:paraId="09AB8686" w14:textId="77777777" w:rsidR="007E61B3" w:rsidRPr="00F23E6E" w:rsidRDefault="007E61B3" w:rsidP="00F23E6E">
      <w:pPr>
        <w:shd w:val="clear" w:color="auto" w:fill="FFFFFF"/>
        <w:spacing w:after="0" w:line="240" w:lineRule="auto"/>
        <w:jc w:val="center"/>
        <w:rPr>
          <w:rFonts w:asciiTheme="majorHAnsi" w:eastAsia="Times New Roman" w:hAnsiTheme="majorHAnsi" w:cstheme="majorHAnsi"/>
          <w:b/>
          <w:bCs/>
          <w:color w:val="000000"/>
          <w:sz w:val="20"/>
          <w:szCs w:val="20"/>
        </w:rPr>
      </w:pPr>
    </w:p>
    <w:p w14:paraId="75DBC372" w14:textId="4AF67B9F" w:rsidR="00252DE3" w:rsidRPr="00F23E6E" w:rsidRDefault="00F23E6E" w:rsidP="00F23E6E">
      <w:pPr>
        <w:shd w:val="clear" w:color="auto" w:fill="FFFFFF"/>
        <w:spacing w:after="0" w:line="240" w:lineRule="auto"/>
        <w:jc w:val="center"/>
        <w:rPr>
          <w:rFonts w:asciiTheme="majorHAnsi" w:eastAsia="Times New Roman" w:hAnsiTheme="majorHAnsi" w:cstheme="majorHAnsi"/>
          <w:b/>
          <w:bCs/>
          <w:color w:val="000000"/>
          <w:sz w:val="20"/>
          <w:szCs w:val="20"/>
        </w:rPr>
      </w:pPr>
      <w:r w:rsidRPr="00F23E6E">
        <w:rPr>
          <w:rFonts w:asciiTheme="majorHAnsi" w:eastAsia="Times New Roman" w:hAnsiTheme="majorHAnsi" w:cstheme="majorHAnsi"/>
          <w:b/>
          <w:bCs/>
          <w:color w:val="000000"/>
          <w:sz w:val="20"/>
          <w:szCs w:val="20"/>
        </w:rPr>
        <w:t>Director Academic Support Services</w:t>
      </w:r>
      <w:r w:rsidR="00E37C26" w:rsidRPr="00F23E6E">
        <w:rPr>
          <w:rFonts w:asciiTheme="majorHAnsi" w:eastAsia="Times New Roman" w:hAnsiTheme="majorHAnsi" w:cstheme="majorHAnsi"/>
          <w:b/>
          <w:bCs/>
          <w:color w:val="000000"/>
          <w:sz w:val="20"/>
          <w:szCs w:val="20"/>
        </w:rPr>
        <w:t xml:space="preserve"> – </w:t>
      </w:r>
      <w:r w:rsidRPr="00F23E6E">
        <w:rPr>
          <w:rFonts w:asciiTheme="majorHAnsi" w:eastAsia="Times New Roman" w:hAnsiTheme="majorHAnsi" w:cstheme="majorHAnsi"/>
          <w:b/>
          <w:bCs/>
          <w:color w:val="000000"/>
          <w:sz w:val="20"/>
          <w:szCs w:val="20"/>
        </w:rPr>
        <w:t>532323</w:t>
      </w:r>
    </w:p>
    <w:p w14:paraId="2E9F9E95" w14:textId="77777777" w:rsidR="00252DE3" w:rsidRPr="00F23E6E" w:rsidRDefault="00252DE3" w:rsidP="00F23E6E">
      <w:pPr>
        <w:shd w:val="clear" w:color="auto" w:fill="FFFFFF"/>
        <w:spacing w:after="0" w:line="240" w:lineRule="auto"/>
        <w:rPr>
          <w:rFonts w:asciiTheme="majorHAnsi" w:eastAsia="Times New Roman" w:hAnsiTheme="majorHAnsi" w:cstheme="majorHAnsi"/>
          <w:b/>
          <w:bCs/>
          <w:color w:val="000000"/>
          <w:sz w:val="20"/>
          <w:szCs w:val="20"/>
        </w:rPr>
      </w:pPr>
    </w:p>
    <w:p w14:paraId="71771417" w14:textId="2A23C270" w:rsidR="00B6283B" w:rsidRPr="00F23E6E" w:rsidRDefault="005740C5" w:rsidP="00F23E6E">
      <w:pPr>
        <w:shd w:val="clear" w:color="auto" w:fill="FFFFFF"/>
        <w:spacing w:after="0" w:line="240" w:lineRule="auto"/>
        <w:rPr>
          <w:rFonts w:asciiTheme="majorHAnsi" w:eastAsia="Times New Roman" w:hAnsiTheme="majorHAnsi" w:cstheme="majorHAnsi"/>
          <w:b/>
          <w:bCs/>
          <w:color w:val="000000"/>
          <w:sz w:val="20"/>
          <w:szCs w:val="20"/>
        </w:rPr>
      </w:pPr>
      <w:r w:rsidRPr="00F23E6E">
        <w:rPr>
          <w:rFonts w:asciiTheme="majorHAnsi" w:eastAsia="Times New Roman" w:hAnsiTheme="majorHAnsi" w:cstheme="majorHAnsi"/>
          <w:b/>
          <w:bCs/>
          <w:color w:val="000000"/>
          <w:sz w:val="20"/>
          <w:szCs w:val="20"/>
        </w:rPr>
        <w:t>Job Summary</w:t>
      </w:r>
      <w:r w:rsidR="005E6FFD" w:rsidRPr="00F23E6E">
        <w:rPr>
          <w:rFonts w:asciiTheme="majorHAnsi" w:eastAsia="Times New Roman" w:hAnsiTheme="majorHAnsi" w:cstheme="majorHAnsi"/>
          <w:b/>
          <w:bCs/>
          <w:color w:val="000000"/>
          <w:sz w:val="20"/>
          <w:szCs w:val="20"/>
        </w:rPr>
        <w:t>:</w:t>
      </w:r>
    </w:p>
    <w:p w14:paraId="02C16207" w14:textId="77777777" w:rsidR="00F23E6E" w:rsidRPr="00F23E6E" w:rsidRDefault="00F23E6E" w:rsidP="00F23E6E">
      <w:p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Providing strategic leadership for the multiple curricular, technological, administrative, and budgetary components of FIU Collaborative Online International Learning (COIL). Oversees and administers the development, facilitation, and integration of COIL initiatives across undergraduate, graduate, continuing education, and lifelong learning programs, as well as across student and faculty research and innovation activities. Oversees and administers COIL policies, agreements, and memoranda of understanding. Oversees the collection, analysis, and communication of annual student learning and program evaluation data, including impacts on student learning, and strategic goals.</w:t>
      </w:r>
    </w:p>
    <w:p w14:paraId="4FDA5646"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Promotes FIU COIL to FIU and international faculty, staff, students, and other stakeholders. Establishes and executes goals for faculty and student participation in COIL across undergraduate, graduate, continuing education, and lifelong learning programs.</w:t>
      </w:r>
    </w:p>
    <w:p w14:paraId="062C89F6"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Leads the integration of COIL into undergraduate, graduate, continuing education, and lifelong learning programs of study. Leads the integration of COIL into undergraduate, graduate, and faculty research and innovation activities.</w:t>
      </w:r>
    </w:p>
    <w:p w14:paraId="75B55444"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Connects FIU faculty to international partners and acts as university representative for COIL partnerships. Connects faculty and students to technology training and support. Connects faculty to internal and external international and intercultural training, research, fellowship, grant, service, and other professional advancement opportunities.</w:t>
      </w:r>
    </w:p>
    <w:p w14:paraId="486EB3DB"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Establishes long-term COIL partnerships with international institutions and networks, oversees the process of obtaining signatures and other requirements tied to the establishment of memoranda of understanding and inclusion of COIL .</w:t>
      </w:r>
    </w:p>
    <w:p w14:paraId="59F6BBD6"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Provides professional development training to FIU faculty and international partners and coordinates training with the Division of Information Technology's Media Technology Services, the Center for the Advancement of Teaching, and FIU Online.</w:t>
      </w:r>
    </w:p>
    <w:p w14:paraId="6990F46E"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Develops and administers micro-credentials for FIU, domestic, and international students participating in FIU COIL programs and for FIU, domestic, and international faculty participating in FIU COIL professional development training.</w:t>
      </w:r>
    </w:p>
    <w:p w14:paraId="78FE0B2E"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Connects students to internal and external international and intercultural learning, research, fellowship, grant, internship, employment, service, and other student success and career advancement opportunities.</w:t>
      </w:r>
    </w:p>
    <w:p w14:paraId="44FFE124"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Manages database for tracking COIL course offering and student enrollment data and submits to Global Footprint dashboard. Oversees and manages database of all documents related to FIU COIL.</w:t>
      </w:r>
    </w:p>
    <w:p w14:paraId="276CFE9E"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Collaborates with internationalization units such as the Office of Global Mobility, Office of Regional and World Locations, English Language Institute, and the Office of Global Learning Initiatives to mutually-reinforce departmental objectives and university strategic goals. Collaborates with the Office of Analysis and Information Management to maximize FIU COIL's impact on BOG and ranking metrics. Collaborates with Division of Information Technology and Office of the General Counsel to ensure compliance with policies and procedures regarding technology use, privacy, and data security.</w:t>
      </w:r>
    </w:p>
    <w:p w14:paraId="1B70B364"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Collaborates with Media Technology Services administrators and instructional design personnel to offer revenue-generating professional development training programs through FIU Develop.</w:t>
      </w:r>
    </w:p>
    <w:p w14:paraId="4D9EBB73"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Supervises the translation of professional development training content into other languages for international participants.</w:t>
      </w:r>
    </w:p>
    <w:p w14:paraId="5D8A067D"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Oversees and designs FIU COIL web site and Eventbrite registration platform. Oversees the promotion of the program through digital and non-digital media. Develops and manages annual office and auxiliary budgets.</w:t>
      </w:r>
    </w:p>
    <w:p w14:paraId="1327CFD7"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Increases national and international visibility of FIU and FIU COIL through conference presentations, webinars, speaking engagements, research, journal articles and book chapters on the design, implementation, and achievements of FIU COIL. Represents FIU COIL on committees, task forces, and initiatives related to internationalization at FIU.</w:t>
      </w:r>
    </w:p>
    <w:p w14:paraId="795D2A31" w14:textId="77777777" w:rsidR="00F23E6E" w:rsidRPr="00F23E6E" w:rsidRDefault="00F23E6E" w:rsidP="00F23E6E">
      <w:pPr>
        <w:numPr>
          <w:ilvl w:val="0"/>
          <w:numId w:val="21"/>
        </w:num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lastRenderedPageBreak/>
        <w:t>Serves in leadership roles in international education and professional associations such as the Association of International Education Administrators, the Association of American Colleges and Universities, and NAFSA: The Association of International Administrators.</w:t>
      </w:r>
    </w:p>
    <w:p w14:paraId="3557E0FA" w14:textId="77777777" w:rsidR="009213B9" w:rsidRPr="00F23E6E" w:rsidRDefault="009213B9" w:rsidP="00F23E6E">
      <w:pPr>
        <w:spacing w:after="0" w:line="240" w:lineRule="auto"/>
        <w:rPr>
          <w:rFonts w:asciiTheme="majorHAnsi" w:eastAsia="Times New Roman" w:hAnsiTheme="majorHAnsi" w:cstheme="majorHAnsi"/>
          <w:b/>
          <w:bCs/>
          <w:sz w:val="20"/>
          <w:szCs w:val="20"/>
        </w:rPr>
      </w:pPr>
    </w:p>
    <w:p w14:paraId="65F8B8A7" w14:textId="075EB1C9" w:rsidR="00B6283B" w:rsidRPr="00F23E6E" w:rsidRDefault="008A5279" w:rsidP="00F23E6E">
      <w:pPr>
        <w:spacing w:after="0" w:line="240" w:lineRule="auto"/>
        <w:rPr>
          <w:rFonts w:asciiTheme="majorHAnsi" w:eastAsia="Times New Roman" w:hAnsiTheme="majorHAnsi" w:cstheme="majorHAnsi"/>
          <w:b/>
          <w:bCs/>
          <w:sz w:val="20"/>
          <w:szCs w:val="20"/>
        </w:rPr>
      </w:pPr>
      <w:r w:rsidRPr="00F23E6E">
        <w:rPr>
          <w:rFonts w:asciiTheme="majorHAnsi" w:eastAsia="Times New Roman" w:hAnsiTheme="majorHAnsi" w:cstheme="majorHAnsi"/>
          <w:b/>
          <w:bCs/>
          <w:sz w:val="20"/>
          <w:szCs w:val="20"/>
        </w:rPr>
        <w:t xml:space="preserve">Minimum Qualifications: </w:t>
      </w:r>
    </w:p>
    <w:p w14:paraId="6A94912F" w14:textId="457CDB2A" w:rsidR="007E61B3" w:rsidRPr="00F23E6E" w:rsidRDefault="00F23E6E" w:rsidP="00F23E6E">
      <w:pPr>
        <w:spacing w:after="0" w:line="240" w:lineRule="auto"/>
        <w:rPr>
          <w:rFonts w:asciiTheme="majorHAnsi" w:hAnsiTheme="majorHAnsi" w:cstheme="majorHAnsi"/>
          <w:sz w:val="20"/>
          <w:szCs w:val="20"/>
        </w:rPr>
      </w:pPr>
      <w:r w:rsidRPr="00F23E6E">
        <w:rPr>
          <w:rFonts w:asciiTheme="majorHAnsi" w:hAnsiTheme="majorHAnsi" w:cstheme="majorHAnsi"/>
          <w:sz w:val="20"/>
          <w:szCs w:val="20"/>
        </w:rPr>
        <w:t>Bachelor's degree and eight (8) years of appropriate experience, or a Master's degree and six (6) years of appropriate experience.</w:t>
      </w:r>
    </w:p>
    <w:p w14:paraId="02EE9712" w14:textId="77777777" w:rsidR="00F23E6E" w:rsidRPr="00F23E6E" w:rsidRDefault="00F23E6E" w:rsidP="00F23E6E">
      <w:pPr>
        <w:spacing w:after="0" w:line="240" w:lineRule="auto"/>
        <w:rPr>
          <w:rFonts w:asciiTheme="majorHAnsi" w:eastAsia="Times New Roman" w:hAnsiTheme="majorHAnsi" w:cstheme="majorHAnsi"/>
          <w:b/>
          <w:bCs/>
          <w:sz w:val="20"/>
          <w:szCs w:val="20"/>
        </w:rPr>
      </w:pPr>
    </w:p>
    <w:p w14:paraId="53ADC600" w14:textId="1CF480F7" w:rsidR="00A95CA4" w:rsidRPr="00F23E6E" w:rsidRDefault="00A95CA4" w:rsidP="00F23E6E">
      <w:pPr>
        <w:spacing w:after="0" w:line="240" w:lineRule="auto"/>
        <w:rPr>
          <w:rFonts w:asciiTheme="majorHAnsi" w:eastAsia="Times New Roman" w:hAnsiTheme="majorHAnsi" w:cstheme="majorHAnsi"/>
          <w:b/>
          <w:bCs/>
          <w:sz w:val="20"/>
          <w:szCs w:val="20"/>
        </w:rPr>
      </w:pPr>
      <w:r w:rsidRPr="00F23E6E">
        <w:rPr>
          <w:rFonts w:asciiTheme="majorHAnsi" w:eastAsia="Times New Roman" w:hAnsiTheme="majorHAnsi" w:cstheme="majorHAnsi"/>
          <w:b/>
          <w:bCs/>
          <w:sz w:val="20"/>
          <w:szCs w:val="20"/>
        </w:rPr>
        <w:t>De</w:t>
      </w:r>
      <w:r w:rsidR="00F23E6E" w:rsidRPr="00F23E6E">
        <w:rPr>
          <w:rFonts w:asciiTheme="majorHAnsi" w:eastAsia="Times New Roman" w:hAnsiTheme="majorHAnsi" w:cstheme="majorHAnsi"/>
          <w:b/>
          <w:bCs/>
          <w:sz w:val="20"/>
          <w:szCs w:val="20"/>
        </w:rPr>
        <w:t>partmental Requirements</w:t>
      </w:r>
      <w:r w:rsidRPr="00F23E6E">
        <w:rPr>
          <w:rFonts w:asciiTheme="majorHAnsi" w:eastAsia="Times New Roman" w:hAnsiTheme="majorHAnsi" w:cstheme="majorHAnsi"/>
          <w:b/>
          <w:bCs/>
          <w:sz w:val="20"/>
          <w:szCs w:val="20"/>
        </w:rPr>
        <w:t xml:space="preserve">: </w:t>
      </w:r>
    </w:p>
    <w:p w14:paraId="54D2858A" w14:textId="3A7D6B64" w:rsidR="00F23E6E" w:rsidRPr="00F23E6E" w:rsidRDefault="00F23E6E" w:rsidP="00F23E6E">
      <w:pPr>
        <w:spacing w:after="0" w:line="240" w:lineRule="auto"/>
        <w:rPr>
          <w:rFonts w:asciiTheme="majorHAnsi" w:eastAsia="Times New Roman" w:hAnsiTheme="majorHAnsi" w:cstheme="majorHAnsi"/>
          <w:b/>
          <w:bCs/>
          <w:sz w:val="20"/>
          <w:szCs w:val="20"/>
        </w:rPr>
      </w:pPr>
      <w:r w:rsidRPr="00F23E6E">
        <w:rPr>
          <w:rFonts w:asciiTheme="majorHAnsi" w:hAnsiTheme="majorHAnsi" w:cstheme="majorHAnsi"/>
          <w:sz w:val="20"/>
          <w:szCs w:val="20"/>
        </w:rPr>
        <w:t>Bilingual (Spanish).</w:t>
      </w:r>
    </w:p>
    <w:p w14:paraId="76024C74" w14:textId="77777777" w:rsidR="007E61B3" w:rsidRPr="00F23E6E" w:rsidRDefault="007E61B3" w:rsidP="00F23E6E">
      <w:pPr>
        <w:spacing w:after="0" w:line="240" w:lineRule="auto"/>
        <w:rPr>
          <w:rFonts w:asciiTheme="majorHAnsi" w:eastAsia="Times New Roman" w:hAnsiTheme="majorHAnsi" w:cstheme="majorHAnsi"/>
          <w:b/>
          <w:bCs/>
          <w:sz w:val="20"/>
          <w:szCs w:val="20"/>
        </w:rPr>
      </w:pPr>
    </w:p>
    <w:p w14:paraId="1F05788E" w14:textId="4C4755E3" w:rsidR="00F23E6E" w:rsidRPr="00F23E6E" w:rsidRDefault="00F23E6E" w:rsidP="00F23E6E">
      <w:pPr>
        <w:spacing w:after="0" w:line="240" w:lineRule="auto"/>
        <w:rPr>
          <w:rFonts w:asciiTheme="majorHAnsi" w:eastAsia="Times New Roman" w:hAnsiTheme="majorHAnsi" w:cstheme="majorHAnsi"/>
          <w:b/>
          <w:bCs/>
          <w:sz w:val="20"/>
          <w:szCs w:val="20"/>
        </w:rPr>
      </w:pPr>
      <w:r w:rsidRPr="00F23E6E">
        <w:rPr>
          <w:rFonts w:asciiTheme="majorHAnsi" w:eastAsia="Times New Roman" w:hAnsiTheme="majorHAnsi" w:cstheme="majorHAnsi"/>
          <w:b/>
          <w:bCs/>
          <w:sz w:val="20"/>
          <w:szCs w:val="20"/>
        </w:rPr>
        <w:t>Desired Qualifications:</w:t>
      </w:r>
    </w:p>
    <w:p w14:paraId="66FB9A58" w14:textId="7907452E" w:rsidR="00F23E6E" w:rsidRPr="00F23E6E" w:rsidRDefault="00F23E6E" w:rsidP="00F23E6E">
      <w:pPr>
        <w:spacing w:after="0" w:line="240" w:lineRule="auto"/>
        <w:rPr>
          <w:rFonts w:asciiTheme="majorHAnsi" w:eastAsia="Times New Roman" w:hAnsiTheme="majorHAnsi" w:cstheme="majorHAnsi"/>
          <w:b/>
          <w:bCs/>
          <w:sz w:val="20"/>
          <w:szCs w:val="20"/>
        </w:rPr>
      </w:pPr>
      <w:r w:rsidRPr="00F23E6E">
        <w:rPr>
          <w:rFonts w:asciiTheme="majorHAnsi" w:hAnsiTheme="majorHAnsi" w:cstheme="majorHAnsi"/>
          <w:sz w:val="20"/>
          <w:szCs w:val="20"/>
        </w:rPr>
        <w:t>Experience with international education.</w:t>
      </w:r>
    </w:p>
    <w:p w14:paraId="574E36AB" w14:textId="77777777" w:rsidR="00F23E6E" w:rsidRPr="00F23E6E" w:rsidRDefault="00F23E6E" w:rsidP="00F23E6E">
      <w:pPr>
        <w:spacing w:after="0" w:line="240" w:lineRule="auto"/>
        <w:rPr>
          <w:rFonts w:asciiTheme="majorHAnsi" w:eastAsia="Times New Roman" w:hAnsiTheme="majorHAnsi" w:cstheme="majorHAnsi"/>
          <w:b/>
          <w:bCs/>
          <w:sz w:val="20"/>
          <w:szCs w:val="20"/>
        </w:rPr>
      </w:pPr>
    </w:p>
    <w:p w14:paraId="059947B8" w14:textId="0BFA97C7" w:rsidR="007E61B3" w:rsidRPr="00F23E6E" w:rsidRDefault="00871FA6" w:rsidP="00F23E6E">
      <w:pPr>
        <w:spacing w:after="0" w:line="240" w:lineRule="auto"/>
        <w:rPr>
          <w:rFonts w:asciiTheme="majorHAnsi" w:hAnsiTheme="majorHAnsi" w:cstheme="majorHAnsi"/>
          <w:sz w:val="20"/>
          <w:szCs w:val="20"/>
        </w:rPr>
      </w:pPr>
      <w:r w:rsidRPr="00F23E6E">
        <w:rPr>
          <w:rFonts w:asciiTheme="majorHAnsi" w:eastAsia="Times New Roman" w:hAnsiTheme="majorHAnsi" w:cstheme="majorHAnsi"/>
          <w:b/>
          <w:bCs/>
          <w:sz w:val="20"/>
          <w:szCs w:val="20"/>
        </w:rPr>
        <w:t>Salary:</w:t>
      </w:r>
      <w:r w:rsidRPr="00F23E6E">
        <w:rPr>
          <w:rFonts w:asciiTheme="majorHAnsi" w:eastAsia="Times New Roman" w:hAnsiTheme="majorHAnsi" w:cstheme="majorHAnsi"/>
          <w:sz w:val="20"/>
          <w:szCs w:val="20"/>
        </w:rPr>
        <w:t xml:space="preserve"> </w:t>
      </w:r>
      <w:r w:rsidR="00F23E6E" w:rsidRPr="00F23E6E">
        <w:rPr>
          <w:rFonts w:asciiTheme="majorHAnsi" w:hAnsiTheme="majorHAnsi" w:cstheme="majorHAnsi"/>
          <w:sz w:val="20"/>
          <w:szCs w:val="20"/>
        </w:rPr>
        <w:t>$90,000 - $100,000</w:t>
      </w:r>
    </w:p>
    <w:p w14:paraId="62D063E7" w14:textId="77777777" w:rsidR="00F23E6E" w:rsidRPr="00F23E6E" w:rsidRDefault="00F23E6E" w:rsidP="00F23E6E">
      <w:pPr>
        <w:spacing w:after="0" w:line="240" w:lineRule="auto"/>
        <w:rPr>
          <w:rFonts w:asciiTheme="majorHAnsi" w:eastAsia="Times New Roman" w:hAnsiTheme="majorHAnsi" w:cstheme="majorHAnsi"/>
          <w:b/>
          <w:bCs/>
          <w:sz w:val="20"/>
          <w:szCs w:val="20"/>
        </w:rPr>
      </w:pPr>
    </w:p>
    <w:p w14:paraId="16D0BB72" w14:textId="513BFE58" w:rsidR="00A95CA4" w:rsidRPr="00F23E6E" w:rsidRDefault="00A95CA4" w:rsidP="00F23E6E">
      <w:pPr>
        <w:spacing w:after="0" w:line="240" w:lineRule="auto"/>
        <w:rPr>
          <w:rFonts w:asciiTheme="majorHAnsi" w:eastAsia="Times New Roman" w:hAnsiTheme="majorHAnsi" w:cstheme="majorHAnsi"/>
          <w:b/>
          <w:bCs/>
          <w:sz w:val="20"/>
          <w:szCs w:val="20"/>
        </w:rPr>
      </w:pPr>
      <w:r w:rsidRPr="00F23E6E">
        <w:rPr>
          <w:rFonts w:asciiTheme="majorHAnsi" w:eastAsia="Times New Roman" w:hAnsiTheme="majorHAnsi" w:cstheme="majorHAnsi"/>
          <w:b/>
          <w:bCs/>
          <w:sz w:val="20"/>
          <w:szCs w:val="20"/>
        </w:rPr>
        <w:t>Work Schedule:</w:t>
      </w:r>
    </w:p>
    <w:p w14:paraId="7C4C28E3" w14:textId="2270898B" w:rsidR="00F518E6" w:rsidRPr="00F23E6E" w:rsidRDefault="00F518E6" w:rsidP="00F23E6E">
      <w:pPr>
        <w:spacing w:after="0" w:line="240" w:lineRule="auto"/>
        <w:rPr>
          <w:rFonts w:asciiTheme="majorHAnsi" w:eastAsia="Times New Roman" w:hAnsiTheme="majorHAnsi" w:cstheme="majorHAnsi"/>
          <w:b/>
          <w:bCs/>
          <w:sz w:val="20"/>
          <w:szCs w:val="20"/>
        </w:rPr>
      </w:pPr>
      <w:r w:rsidRPr="00F23E6E">
        <w:rPr>
          <w:rFonts w:asciiTheme="majorHAnsi" w:hAnsiTheme="majorHAnsi" w:cstheme="majorHAnsi"/>
          <w:sz w:val="20"/>
          <w:szCs w:val="20"/>
        </w:rPr>
        <w:t xml:space="preserve">Begin time: </w:t>
      </w:r>
      <w:r w:rsidR="00E17844" w:rsidRPr="00F23E6E">
        <w:rPr>
          <w:rFonts w:asciiTheme="majorHAnsi" w:hAnsiTheme="majorHAnsi" w:cstheme="majorHAnsi"/>
          <w:sz w:val="20"/>
          <w:szCs w:val="20"/>
        </w:rPr>
        <w:t>8:30</w:t>
      </w:r>
      <w:r w:rsidRPr="00F23E6E">
        <w:rPr>
          <w:rFonts w:asciiTheme="majorHAnsi" w:hAnsiTheme="majorHAnsi" w:cstheme="majorHAnsi"/>
          <w:sz w:val="20"/>
          <w:szCs w:val="20"/>
        </w:rPr>
        <w:t xml:space="preserve"> AM</w:t>
      </w:r>
      <w:r w:rsidRPr="00F23E6E">
        <w:rPr>
          <w:rFonts w:asciiTheme="majorHAnsi" w:hAnsiTheme="majorHAnsi" w:cstheme="majorHAnsi"/>
          <w:sz w:val="20"/>
          <w:szCs w:val="20"/>
        </w:rPr>
        <w:br/>
        <w:t>End time: 5:</w:t>
      </w:r>
      <w:r w:rsidR="00E17844" w:rsidRPr="00F23E6E">
        <w:rPr>
          <w:rFonts w:asciiTheme="majorHAnsi" w:hAnsiTheme="majorHAnsi" w:cstheme="majorHAnsi"/>
          <w:sz w:val="20"/>
          <w:szCs w:val="20"/>
        </w:rPr>
        <w:t>0</w:t>
      </w:r>
      <w:r w:rsidRPr="00F23E6E">
        <w:rPr>
          <w:rFonts w:asciiTheme="majorHAnsi" w:hAnsiTheme="majorHAnsi" w:cstheme="majorHAnsi"/>
          <w:sz w:val="20"/>
          <w:szCs w:val="20"/>
        </w:rPr>
        <w:t>0 PM</w:t>
      </w:r>
    </w:p>
    <w:p w14:paraId="0873EFEC" w14:textId="77777777" w:rsidR="00F518E6" w:rsidRPr="00F23E6E" w:rsidRDefault="00F518E6" w:rsidP="00F23E6E">
      <w:pPr>
        <w:spacing w:after="0" w:line="240" w:lineRule="auto"/>
        <w:rPr>
          <w:rFonts w:asciiTheme="majorHAnsi" w:eastAsia="Times New Roman" w:hAnsiTheme="majorHAnsi" w:cstheme="majorHAnsi"/>
          <w:b/>
          <w:bCs/>
          <w:sz w:val="20"/>
          <w:szCs w:val="20"/>
        </w:rPr>
      </w:pPr>
    </w:p>
    <w:p w14:paraId="20319E04" w14:textId="646117D6" w:rsidR="00A95CA4" w:rsidRPr="00F23E6E" w:rsidRDefault="00A95CA4" w:rsidP="00F23E6E">
      <w:pPr>
        <w:spacing w:after="0" w:line="240" w:lineRule="auto"/>
        <w:rPr>
          <w:rFonts w:asciiTheme="majorHAnsi" w:eastAsia="Times New Roman" w:hAnsiTheme="majorHAnsi" w:cstheme="majorHAnsi"/>
          <w:b/>
          <w:bCs/>
          <w:sz w:val="20"/>
          <w:szCs w:val="20"/>
        </w:rPr>
      </w:pPr>
      <w:r w:rsidRPr="00F23E6E">
        <w:rPr>
          <w:rFonts w:asciiTheme="majorHAnsi" w:eastAsia="Times New Roman" w:hAnsiTheme="majorHAnsi" w:cstheme="majorHAnsi"/>
          <w:b/>
          <w:bCs/>
          <w:sz w:val="20"/>
          <w:szCs w:val="20"/>
        </w:rPr>
        <w:t>Pre-Employment Requirements:</w:t>
      </w:r>
    </w:p>
    <w:p w14:paraId="56BAD486" w14:textId="7ADFCE8C" w:rsidR="00F518E6" w:rsidRPr="00F23E6E" w:rsidRDefault="00F518E6" w:rsidP="00F23E6E">
      <w:pPr>
        <w:spacing w:after="0" w:line="240" w:lineRule="auto"/>
        <w:rPr>
          <w:rFonts w:asciiTheme="majorHAnsi" w:eastAsia="Times New Roman" w:hAnsiTheme="majorHAnsi" w:cstheme="majorHAnsi"/>
          <w:b/>
          <w:bCs/>
          <w:sz w:val="20"/>
          <w:szCs w:val="20"/>
        </w:rPr>
      </w:pPr>
      <w:r w:rsidRPr="00F23E6E">
        <w:rPr>
          <w:rFonts w:asciiTheme="majorHAnsi" w:hAnsiTheme="majorHAnsi" w:cstheme="majorHAnsi"/>
          <w:sz w:val="20"/>
          <w:szCs w:val="20"/>
        </w:rPr>
        <w:t>Criminal Background Check</w:t>
      </w:r>
    </w:p>
    <w:p w14:paraId="5F1FE3D7" w14:textId="77777777" w:rsidR="007E61B3" w:rsidRPr="00F23E6E" w:rsidRDefault="007E61B3" w:rsidP="00F23E6E">
      <w:pPr>
        <w:spacing w:after="0" w:line="240" w:lineRule="auto"/>
        <w:rPr>
          <w:rFonts w:asciiTheme="majorHAnsi" w:eastAsia="Times New Roman" w:hAnsiTheme="majorHAnsi" w:cstheme="majorHAnsi"/>
          <w:b/>
          <w:bCs/>
          <w:sz w:val="20"/>
          <w:szCs w:val="20"/>
        </w:rPr>
      </w:pPr>
    </w:p>
    <w:p w14:paraId="162C3E20" w14:textId="4FF0ACBE" w:rsidR="008A5279" w:rsidRPr="00F23E6E" w:rsidRDefault="00871FA6" w:rsidP="00F23E6E">
      <w:pPr>
        <w:spacing w:after="0" w:line="240" w:lineRule="auto"/>
        <w:rPr>
          <w:rFonts w:asciiTheme="majorHAnsi" w:eastAsia="Times New Roman" w:hAnsiTheme="majorHAnsi" w:cstheme="majorHAnsi"/>
          <w:b/>
          <w:bCs/>
          <w:sz w:val="20"/>
          <w:szCs w:val="20"/>
        </w:rPr>
      </w:pPr>
      <w:r w:rsidRPr="00F23E6E">
        <w:rPr>
          <w:rFonts w:asciiTheme="majorHAnsi" w:eastAsia="Times New Roman" w:hAnsiTheme="majorHAnsi" w:cstheme="majorHAnsi"/>
          <w:b/>
          <w:bCs/>
          <w:sz w:val="20"/>
          <w:szCs w:val="20"/>
        </w:rPr>
        <w:t>Other Information:</w:t>
      </w:r>
    </w:p>
    <w:p w14:paraId="12C11B5C" w14:textId="77777777" w:rsidR="00F23E6E" w:rsidRPr="00F23E6E" w:rsidRDefault="00F23E6E" w:rsidP="00F23E6E">
      <w:pPr>
        <w:spacing w:after="0" w:line="240" w:lineRule="auto"/>
        <w:rPr>
          <w:rFonts w:asciiTheme="majorHAnsi" w:hAnsiTheme="majorHAnsi" w:cstheme="majorHAnsi"/>
          <w:sz w:val="20"/>
          <w:szCs w:val="20"/>
        </w:rPr>
      </w:pPr>
      <w:r w:rsidRPr="00F23E6E">
        <w:rPr>
          <w:rFonts w:asciiTheme="majorHAnsi" w:hAnsiTheme="majorHAnsi" w:cstheme="majorHAnsi"/>
          <w:sz w:val="20"/>
          <w:szCs w:val="20"/>
        </w:rPr>
        <w:t>Ability to work flexible hours as needed.</w:t>
      </w:r>
    </w:p>
    <w:p w14:paraId="5076173A" w14:textId="77777777" w:rsidR="00F23E6E" w:rsidRPr="00F23E6E" w:rsidRDefault="00F23E6E" w:rsidP="00F23E6E">
      <w:pPr>
        <w:spacing w:after="0" w:line="240" w:lineRule="auto"/>
        <w:rPr>
          <w:rFonts w:asciiTheme="majorHAnsi" w:hAnsiTheme="majorHAnsi" w:cstheme="majorHAnsi"/>
          <w:sz w:val="20"/>
          <w:szCs w:val="20"/>
        </w:rPr>
      </w:pPr>
    </w:p>
    <w:p w14:paraId="162C3E22" w14:textId="26726316" w:rsidR="008A5279" w:rsidRPr="00F23E6E" w:rsidRDefault="004376B2" w:rsidP="00F23E6E">
      <w:pPr>
        <w:spacing w:after="0" w:line="240" w:lineRule="auto"/>
        <w:rPr>
          <w:rFonts w:asciiTheme="majorHAnsi" w:eastAsia="Times New Roman" w:hAnsiTheme="majorHAnsi" w:cstheme="majorHAnsi"/>
          <w:sz w:val="20"/>
          <w:szCs w:val="20"/>
        </w:rPr>
      </w:pPr>
      <w:r w:rsidRPr="00F23E6E">
        <w:rPr>
          <w:rFonts w:asciiTheme="majorHAnsi" w:eastAsia="Times New Roman" w:hAnsiTheme="majorHAnsi" w:cstheme="majorHAnsi"/>
          <w:sz w:val="20"/>
          <w:szCs w:val="20"/>
        </w:rPr>
        <w:t>For further information or to apply, please visit careers.fiu.edu and reference Job Opening ID #.</w:t>
      </w:r>
      <w:r w:rsidR="009213B9" w:rsidRPr="00F23E6E">
        <w:rPr>
          <w:rFonts w:asciiTheme="majorHAnsi" w:eastAsia="Times New Roman" w:hAnsiTheme="majorHAnsi" w:cstheme="majorHAnsi"/>
          <w:sz w:val="20"/>
          <w:szCs w:val="20"/>
        </w:rPr>
        <w:t>532</w:t>
      </w:r>
      <w:r w:rsidR="00F23E6E" w:rsidRPr="00F23E6E">
        <w:rPr>
          <w:rFonts w:asciiTheme="majorHAnsi" w:eastAsia="Times New Roman" w:hAnsiTheme="majorHAnsi" w:cstheme="majorHAnsi"/>
          <w:sz w:val="20"/>
          <w:szCs w:val="20"/>
        </w:rPr>
        <w:t>323</w:t>
      </w:r>
      <w:r w:rsidR="009213B9" w:rsidRPr="00F23E6E">
        <w:rPr>
          <w:rFonts w:asciiTheme="majorHAnsi" w:eastAsia="Times New Roman" w:hAnsiTheme="majorHAnsi" w:cstheme="majorHAnsi"/>
          <w:sz w:val="20"/>
          <w:szCs w:val="20"/>
        </w:rPr>
        <w:t>.</w:t>
      </w:r>
      <w:r w:rsidR="008A5279" w:rsidRPr="00F23E6E">
        <w:rPr>
          <w:rFonts w:asciiTheme="majorHAnsi" w:eastAsia="Times New Roman" w:hAnsiTheme="majorHAnsi" w:cstheme="majorHAnsi"/>
          <w:sz w:val="20"/>
          <w:szCs w:val="20"/>
        </w:rPr>
        <w:t> </w:t>
      </w:r>
    </w:p>
    <w:p w14:paraId="190E905D" w14:textId="77777777" w:rsidR="005740C5" w:rsidRPr="00F23E6E" w:rsidRDefault="005740C5" w:rsidP="00F23E6E">
      <w:pPr>
        <w:spacing w:after="0" w:line="240" w:lineRule="auto"/>
        <w:rPr>
          <w:rFonts w:asciiTheme="majorHAnsi" w:eastAsia="Times New Roman" w:hAnsiTheme="majorHAnsi" w:cstheme="majorHAnsi"/>
          <w:sz w:val="20"/>
          <w:szCs w:val="20"/>
        </w:rPr>
      </w:pPr>
    </w:p>
    <w:p w14:paraId="7CE82657" w14:textId="77777777" w:rsidR="0099220D" w:rsidRPr="00F23E6E" w:rsidRDefault="0099220D" w:rsidP="00F23E6E">
      <w:pPr>
        <w:spacing w:after="0" w:line="240" w:lineRule="auto"/>
        <w:rPr>
          <w:rFonts w:asciiTheme="majorHAnsi" w:eastAsia="Times New Roman" w:hAnsiTheme="majorHAnsi" w:cstheme="majorHAnsi"/>
          <w:i/>
          <w:iCs/>
          <w:color w:val="000000"/>
          <w:sz w:val="20"/>
          <w:szCs w:val="20"/>
          <w:lang w:val="en"/>
        </w:rPr>
      </w:pPr>
      <w:r w:rsidRPr="00F23E6E">
        <w:rPr>
          <w:rFonts w:asciiTheme="majorHAnsi" w:eastAsia="Times New Roman" w:hAnsiTheme="majorHAnsi" w:cstheme="majorHAnsi"/>
          <w:b/>
          <w:bCs/>
          <w:i/>
          <w:iCs/>
          <w:color w:val="000000"/>
          <w:sz w:val="20"/>
          <w:szCs w:val="20"/>
          <w:u w:val="single"/>
          <w:lang w:val="en"/>
        </w:rPr>
        <w:t>Florida Statute 1010.35 - Screening Foreign Researchers</w:t>
      </w:r>
    </w:p>
    <w:p w14:paraId="7113CDEA" w14:textId="1AADC3BD" w:rsidR="0099220D" w:rsidRPr="00F23E6E" w:rsidRDefault="0099220D" w:rsidP="00F23E6E">
      <w:pPr>
        <w:spacing w:after="0" w:line="240" w:lineRule="auto"/>
        <w:rPr>
          <w:rFonts w:asciiTheme="majorHAnsi" w:eastAsia="Times New Roman" w:hAnsiTheme="majorHAnsi" w:cstheme="majorHAnsi"/>
          <w:i/>
          <w:iCs/>
          <w:color w:val="000000"/>
          <w:sz w:val="20"/>
          <w:szCs w:val="20"/>
          <w:lang w:val="en"/>
        </w:rPr>
      </w:pPr>
      <w:r w:rsidRPr="00F23E6E">
        <w:rPr>
          <w:rFonts w:asciiTheme="majorHAnsi" w:eastAsia="Times New Roman" w:hAnsiTheme="majorHAnsi" w:cstheme="majorHAnsi"/>
          <w:i/>
          <w:iCs/>
          <w:color w:val="000000"/>
          <w:sz w:val="20"/>
          <w:szCs w:val="20"/>
          <w:lang w:val="en"/>
        </w:rPr>
        <w:t>Pursuant to Florida law, any citizen of a foreign county who is not a permanent resident of the U.S., or who is a citizen or permanent resident but is affiliated with or has had at least 1 year of employment or training in China, Russia, Iran, North Korea, Cuba, Venezuela, or Syria is subject to additional screening. Applicants meeting those criteria will be required to provide the following information in the application: every institution of higher education attended; all previous employment since the applicant’s 18th birthday; list of all published material, current and pending research funding from any source, including details about the research, your role, funding source, and amount; list and description of any non-university professional activities; any affiliation with an institution or program in a foreign country; a complete copy of your passport; the most recently submitted DS-160 (Online Nonimmigrant Visa Application).</w:t>
      </w:r>
    </w:p>
    <w:p w14:paraId="173AD92B" w14:textId="77777777" w:rsidR="008C4A0C" w:rsidRPr="00F23E6E" w:rsidRDefault="008C4A0C" w:rsidP="00F23E6E">
      <w:pPr>
        <w:spacing w:after="0" w:line="240" w:lineRule="auto"/>
        <w:rPr>
          <w:rFonts w:asciiTheme="majorHAnsi" w:eastAsia="Times New Roman" w:hAnsiTheme="majorHAnsi" w:cstheme="majorHAnsi"/>
          <w:i/>
          <w:iCs/>
          <w:color w:val="000000"/>
          <w:sz w:val="20"/>
          <w:szCs w:val="20"/>
          <w:lang w:val="en"/>
        </w:rPr>
      </w:pPr>
    </w:p>
    <w:p w14:paraId="1FCF8305" w14:textId="77777777" w:rsidR="0099220D" w:rsidRPr="00F23E6E" w:rsidRDefault="0099220D" w:rsidP="00F23E6E">
      <w:pPr>
        <w:spacing w:after="0" w:line="240" w:lineRule="auto"/>
        <w:rPr>
          <w:rFonts w:asciiTheme="majorHAnsi" w:eastAsia="Times New Roman" w:hAnsiTheme="majorHAnsi" w:cstheme="majorHAnsi"/>
          <w:i/>
          <w:iCs/>
          <w:color w:val="000000"/>
          <w:sz w:val="20"/>
          <w:szCs w:val="20"/>
          <w:lang w:val="en"/>
        </w:rPr>
      </w:pPr>
      <w:r w:rsidRPr="00F23E6E">
        <w:rPr>
          <w:rFonts w:asciiTheme="majorHAnsi" w:eastAsia="Times New Roman" w:hAnsiTheme="majorHAnsi" w:cstheme="majorHAnsi"/>
          <w:b/>
          <w:bCs/>
          <w:i/>
          <w:iCs/>
          <w:color w:val="000000"/>
          <w:sz w:val="20"/>
          <w:szCs w:val="20"/>
          <w:u w:val="single"/>
          <w:lang w:val="en"/>
        </w:rPr>
        <w:t>Clery Notice</w:t>
      </w:r>
    </w:p>
    <w:p w14:paraId="76E217C7" w14:textId="77777777" w:rsidR="0099220D" w:rsidRPr="00F23E6E" w:rsidRDefault="0099220D" w:rsidP="00F23E6E">
      <w:pPr>
        <w:spacing w:after="0" w:line="240" w:lineRule="auto"/>
        <w:rPr>
          <w:rFonts w:asciiTheme="majorHAnsi" w:eastAsia="Times New Roman" w:hAnsiTheme="majorHAnsi" w:cstheme="majorHAnsi"/>
          <w:i/>
          <w:iCs/>
          <w:color w:val="000000"/>
          <w:sz w:val="20"/>
          <w:szCs w:val="20"/>
          <w:lang w:val="en"/>
        </w:rPr>
      </w:pPr>
      <w:r w:rsidRPr="00F23E6E">
        <w:rPr>
          <w:rFonts w:asciiTheme="majorHAnsi" w:eastAsia="Times New Roman" w:hAnsiTheme="majorHAnsi" w:cstheme="majorHAnsi"/>
          <w:i/>
          <w:iCs/>
          <w:color w:val="000000"/>
          <w:sz w:val="20"/>
          <w:szCs w:val="20"/>
          <w:lang w:val="en"/>
        </w:rPr>
        <w:t xml:space="preserve">In compliance with the </w:t>
      </w:r>
      <w:hyperlink r:id="rId17" w:tgtFrame="_blank" w:history="1">
        <w:r w:rsidRPr="00F23E6E">
          <w:rPr>
            <w:rFonts w:asciiTheme="majorHAnsi" w:eastAsia="Times New Roman" w:hAnsiTheme="majorHAnsi" w:cstheme="majorHAnsi"/>
            <w:i/>
            <w:iCs/>
            <w:color w:val="0000FF"/>
            <w:sz w:val="20"/>
            <w:szCs w:val="20"/>
            <w:u w:val="single"/>
            <w:lang w:val="en"/>
          </w:rPr>
          <w:t>Jeanne Clery Disclosure of Campus Security Policy and Crime Statistics Act</w:t>
        </w:r>
      </w:hyperlink>
      <w:r w:rsidRPr="00F23E6E">
        <w:rPr>
          <w:rFonts w:asciiTheme="majorHAnsi" w:eastAsia="Times New Roman" w:hAnsiTheme="majorHAnsi" w:cstheme="majorHAnsi"/>
          <w:i/>
          <w:iCs/>
          <w:color w:val="000000"/>
          <w:sz w:val="20"/>
          <w:szCs w:val="20"/>
          <w:lang w:val="en"/>
        </w:rPr>
        <w:t xml:space="preserve">, the University Police department at Florida International University provides information on crimes statistics, crime prevention, law enforcement, crime reporting, and other related issues for the past three (3) calendar years. The FIU Annual Security report is available online at: </w:t>
      </w:r>
      <w:hyperlink r:id="rId18" w:tgtFrame="_blank" w:history="1">
        <w:r w:rsidRPr="00F23E6E">
          <w:rPr>
            <w:rFonts w:asciiTheme="majorHAnsi" w:eastAsia="Times New Roman" w:hAnsiTheme="majorHAnsi" w:cstheme="majorHAnsi"/>
            <w:i/>
            <w:iCs/>
            <w:color w:val="0000FF"/>
            <w:sz w:val="20"/>
            <w:szCs w:val="20"/>
            <w:u w:val="single"/>
            <w:lang w:val="en"/>
          </w:rPr>
          <w:t>https://police.fiu.edu/download/annual-security-fire-safety-report/</w:t>
        </w:r>
      </w:hyperlink>
      <w:r w:rsidRPr="00F23E6E">
        <w:rPr>
          <w:rFonts w:asciiTheme="majorHAnsi" w:eastAsia="Times New Roman" w:hAnsiTheme="majorHAnsi" w:cstheme="majorHAnsi"/>
          <w:i/>
          <w:iCs/>
          <w:color w:val="000000"/>
          <w:sz w:val="20"/>
          <w:szCs w:val="20"/>
          <w:lang w:val="en"/>
        </w:rPr>
        <w:t>.</w:t>
      </w:r>
      <w:r w:rsidRPr="00F23E6E">
        <w:rPr>
          <w:rFonts w:asciiTheme="majorHAnsi" w:eastAsia="Times New Roman" w:hAnsiTheme="majorHAnsi" w:cstheme="majorHAnsi"/>
          <w:i/>
          <w:iCs/>
          <w:color w:val="000000"/>
          <w:sz w:val="20"/>
          <w:szCs w:val="20"/>
          <w:lang w:val="en"/>
        </w:rPr>
        <w:br/>
      </w:r>
      <w:r w:rsidRPr="00F23E6E">
        <w:rPr>
          <w:rFonts w:asciiTheme="majorHAnsi" w:eastAsia="Times New Roman" w:hAnsiTheme="majorHAnsi" w:cstheme="majorHAnsi"/>
          <w:i/>
          <w:iCs/>
          <w:color w:val="000000"/>
          <w:sz w:val="20"/>
          <w:szCs w:val="20"/>
          <w:lang w:val="en"/>
        </w:rPr>
        <w:br/>
        <w:t>To obtain a paper copy of the report, please visit the FIU Police Department located at 885 SW 109th Avenue, Miami, FL, 33199 (PG5 Market Station).</w:t>
      </w:r>
    </w:p>
    <w:p w14:paraId="5AB719A3" w14:textId="77777777" w:rsidR="0099220D" w:rsidRPr="00F23E6E" w:rsidRDefault="0099220D" w:rsidP="00F23E6E">
      <w:pPr>
        <w:spacing w:after="0" w:line="240" w:lineRule="auto"/>
        <w:rPr>
          <w:rFonts w:asciiTheme="majorHAnsi" w:eastAsia="Times New Roman" w:hAnsiTheme="majorHAnsi" w:cstheme="majorHAnsi"/>
          <w:i/>
          <w:iCs/>
          <w:color w:val="000000"/>
          <w:sz w:val="20"/>
          <w:szCs w:val="20"/>
          <w:lang w:val="en"/>
        </w:rPr>
      </w:pPr>
      <w:r w:rsidRPr="00F23E6E">
        <w:rPr>
          <w:rFonts w:asciiTheme="majorHAnsi" w:eastAsia="Times New Roman" w:hAnsiTheme="majorHAnsi" w:cstheme="majorHAnsi"/>
          <w:i/>
          <w:iCs/>
          <w:color w:val="000000"/>
          <w:sz w:val="20"/>
          <w:szCs w:val="20"/>
          <w:lang w:val="en"/>
        </w:rPr>
        <w:t> </w:t>
      </w:r>
    </w:p>
    <w:p w14:paraId="3D5F753B" w14:textId="77777777" w:rsidR="0099220D" w:rsidRPr="00F23E6E" w:rsidRDefault="0099220D" w:rsidP="00F23E6E">
      <w:pPr>
        <w:spacing w:after="0" w:line="240" w:lineRule="auto"/>
        <w:rPr>
          <w:rFonts w:asciiTheme="majorHAnsi" w:eastAsia="Times New Roman" w:hAnsiTheme="majorHAnsi" w:cstheme="majorHAnsi"/>
          <w:i/>
          <w:iCs/>
          <w:color w:val="000000"/>
          <w:sz w:val="20"/>
          <w:szCs w:val="20"/>
          <w:lang w:val="en"/>
        </w:rPr>
      </w:pPr>
      <w:r w:rsidRPr="00F23E6E">
        <w:rPr>
          <w:rFonts w:asciiTheme="majorHAnsi" w:eastAsia="Times New Roman" w:hAnsiTheme="majorHAnsi" w:cstheme="majorHAnsi"/>
          <w:b/>
          <w:bCs/>
          <w:i/>
          <w:iCs/>
          <w:color w:val="000000"/>
          <w:sz w:val="20"/>
          <w:szCs w:val="20"/>
          <w:u w:val="single"/>
          <w:lang w:val="en"/>
        </w:rPr>
        <w:t>Pay Transparency</w:t>
      </w:r>
    </w:p>
    <w:p w14:paraId="12212B4F" w14:textId="77777777" w:rsidR="0099220D" w:rsidRPr="00F23E6E" w:rsidRDefault="0099220D" w:rsidP="00F23E6E">
      <w:pPr>
        <w:spacing w:after="0" w:line="240" w:lineRule="auto"/>
        <w:rPr>
          <w:rFonts w:asciiTheme="majorHAnsi" w:eastAsia="Times New Roman" w:hAnsiTheme="majorHAnsi" w:cstheme="majorHAnsi"/>
          <w:i/>
          <w:iCs/>
          <w:color w:val="000000"/>
          <w:sz w:val="20"/>
          <w:szCs w:val="20"/>
          <w:lang w:val="en"/>
        </w:rPr>
      </w:pPr>
      <w:r w:rsidRPr="00F23E6E">
        <w:rPr>
          <w:rFonts w:asciiTheme="majorHAnsi" w:eastAsia="Times New Roman" w:hAnsiTheme="majorHAnsi" w:cstheme="majorHAnsi"/>
          <w:i/>
          <w:iCs/>
          <w:color w:val="000000"/>
          <w:sz w:val="20"/>
          <w:szCs w:val="20"/>
          <w:lang w:val="en"/>
        </w:rPr>
        <w:t>Florida International University will not discharge or in any other manner discriminate against employees or applicants because they have inquired about, discussed, or disclosed their own pay or the pay of another employee or applicant.  However, employees who have access to the compensation information of other employees or applicants as a part of  their essential job functions cannot disclose the pay of other employees or applicants to individuals who do not otherwise have access to compensation information, unless the disclosure is (a) in response to a formal complaint or charge, (b) in furtherance of an investigation, proceeding, hearing, or action, including an investigation conducted by the employer, or (c) consistent with the contractor’s legal duty to furnish information.</w:t>
      </w:r>
    </w:p>
    <w:p w14:paraId="1D872522" w14:textId="77777777" w:rsidR="0099220D" w:rsidRPr="00F23E6E" w:rsidRDefault="0099220D" w:rsidP="00F23E6E">
      <w:pPr>
        <w:spacing w:after="0" w:line="240" w:lineRule="auto"/>
        <w:rPr>
          <w:rFonts w:asciiTheme="majorHAnsi" w:eastAsia="Times New Roman" w:hAnsiTheme="majorHAnsi" w:cstheme="majorHAnsi"/>
          <w:i/>
          <w:iCs/>
          <w:color w:val="000000"/>
          <w:sz w:val="20"/>
          <w:szCs w:val="20"/>
          <w:lang w:val="en"/>
        </w:rPr>
      </w:pPr>
      <w:r w:rsidRPr="00F23E6E">
        <w:rPr>
          <w:rFonts w:asciiTheme="majorHAnsi" w:eastAsia="Times New Roman" w:hAnsiTheme="majorHAnsi" w:cstheme="majorHAnsi"/>
          <w:i/>
          <w:iCs/>
          <w:color w:val="000000"/>
          <w:sz w:val="20"/>
          <w:szCs w:val="20"/>
          <w:lang w:val="en"/>
        </w:rPr>
        <w:t> </w:t>
      </w:r>
    </w:p>
    <w:p w14:paraId="56506674" w14:textId="5242C31B" w:rsidR="0099220D" w:rsidRPr="00F23E6E" w:rsidRDefault="0099220D" w:rsidP="00F23E6E">
      <w:pPr>
        <w:spacing w:after="0" w:line="240" w:lineRule="auto"/>
        <w:jc w:val="center"/>
        <w:rPr>
          <w:rFonts w:asciiTheme="majorHAnsi" w:hAnsiTheme="majorHAnsi" w:cstheme="majorHAnsi"/>
          <w:i/>
          <w:iCs/>
          <w:sz w:val="20"/>
          <w:szCs w:val="20"/>
        </w:rPr>
      </w:pPr>
      <w:r w:rsidRPr="00F23E6E">
        <w:rPr>
          <w:rFonts w:asciiTheme="majorHAnsi" w:eastAsia="Times New Roman" w:hAnsiTheme="majorHAnsi" w:cstheme="majorHAnsi"/>
          <w:b/>
          <w:bCs/>
          <w:i/>
          <w:iCs/>
          <w:color w:val="000000"/>
          <w:sz w:val="20"/>
          <w:szCs w:val="20"/>
          <w:lang w:val="en"/>
        </w:rPr>
        <w:t>FIU is a member of the State University System of Florida and an Equal Opportunity, Equal Access Affirmative Action Employer all qualified applicants will receive consideration for employment without regard to race, color, religion, sex, sexual orientation, gender identity, national origin, disability or protected veteran status.</w:t>
      </w:r>
    </w:p>
    <w:sectPr w:rsidR="0099220D" w:rsidRPr="00F23E6E" w:rsidSect="00F23E6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3B"/>
    <w:multiLevelType w:val="multilevel"/>
    <w:tmpl w:val="64E8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43573"/>
    <w:multiLevelType w:val="multilevel"/>
    <w:tmpl w:val="8E0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10C31"/>
    <w:multiLevelType w:val="multilevel"/>
    <w:tmpl w:val="B78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E32EF"/>
    <w:multiLevelType w:val="multilevel"/>
    <w:tmpl w:val="72E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031F2"/>
    <w:multiLevelType w:val="multilevel"/>
    <w:tmpl w:val="A96A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25035"/>
    <w:multiLevelType w:val="multilevel"/>
    <w:tmpl w:val="931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153CA"/>
    <w:multiLevelType w:val="multilevel"/>
    <w:tmpl w:val="6330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B72FC"/>
    <w:multiLevelType w:val="multilevel"/>
    <w:tmpl w:val="2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1013D"/>
    <w:multiLevelType w:val="multilevel"/>
    <w:tmpl w:val="3DBE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B0F3B"/>
    <w:multiLevelType w:val="multilevel"/>
    <w:tmpl w:val="018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A11E7"/>
    <w:multiLevelType w:val="hybridMultilevel"/>
    <w:tmpl w:val="F7C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5C3EAF"/>
    <w:multiLevelType w:val="hybridMultilevel"/>
    <w:tmpl w:val="FC4C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474B3"/>
    <w:multiLevelType w:val="multilevel"/>
    <w:tmpl w:val="999C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E4344"/>
    <w:multiLevelType w:val="multilevel"/>
    <w:tmpl w:val="7C1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D48B9"/>
    <w:multiLevelType w:val="multilevel"/>
    <w:tmpl w:val="5F24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76755A"/>
    <w:multiLevelType w:val="hybridMultilevel"/>
    <w:tmpl w:val="C3C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D66CA"/>
    <w:multiLevelType w:val="multilevel"/>
    <w:tmpl w:val="569C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131046"/>
    <w:multiLevelType w:val="multilevel"/>
    <w:tmpl w:val="E34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54985"/>
    <w:multiLevelType w:val="multilevel"/>
    <w:tmpl w:val="721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A3426"/>
    <w:multiLevelType w:val="multilevel"/>
    <w:tmpl w:val="B818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D477F"/>
    <w:multiLevelType w:val="multilevel"/>
    <w:tmpl w:val="384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124200">
    <w:abstractNumId w:val="5"/>
  </w:num>
  <w:num w:numId="2" w16cid:durableId="1229532126">
    <w:abstractNumId w:val="15"/>
  </w:num>
  <w:num w:numId="3" w16cid:durableId="516190899">
    <w:abstractNumId w:val="16"/>
  </w:num>
  <w:num w:numId="4" w16cid:durableId="751515260">
    <w:abstractNumId w:val="10"/>
  </w:num>
  <w:num w:numId="5" w16cid:durableId="1060251256">
    <w:abstractNumId w:val="11"/>
  </w:num>
  <w:num w:numId="6" w16cid:durableId="1258711963">
    <w:abstractNumId w:val="6"/>
  </w:num>
  <w:num w:numId="7" w16cid:durableId="365720531">
    <w:abstractNumId w:val="12"/>
  </w:num>
  <w:num w:numId="8" w16cid:durableId="1491410384">
    <w:abstractNumId w:val="0"/>
  </w:num>
  <w:num w:numId="9" w16cid:durableId="1864320899">
    <w:abstractNumId w:val="13"/>
  </w:num>
  <w:num w:numId="10" w16cid:durableId="1320310388">
    <w:abstractNumId w:val="2"/>
  </w:num>
  <w:num w:numId="11" w16cid:durableId="497696774">
    <w:abstractNumId w:val="3"/>
  </w:num>
  <w:num w:numId="12" w16cid:durableId="179777630">
    <w:abstractNumId w:val="14"/>
  </w:num>
  <w:num w:numId="13" w16cid:durableId="1992713605">
    <w:abstractNumId w:val="9"/>
  </w:num>
  <w:num w:numId="14" w16cid:durableId="1396203479">
    <w:abstractNumId w:val="18"/>
  </w:num>
  <w:num w:numId="15" w16cid:durableId="100034785">
    <w:abstractNumId w:val="19"/>
  </w:num>
  <w:num w:numId="16" w16cid:durableId="1505166730">
    <w:abstractNumId w:val="7"/>
  </w:num>
  <w:num w:numId="17" w16cid:durableId="437916688">
    <w:abstractNumId w:val="8"/>
  </w:num>
  <w:num w:numId="18" w16cid:durableId="1728920571">
    <w:abstractNumId w:val="20"/>
  </w:num>
  <w:num w:numId="19" w16cid:durableId="559558224">
    <w:abstractNumId w:val="4"/>
  </w:num>
  <w:num w:numId="20" w16cid:durableId="986786676">
    <w:abstractNumId w:val="1"/>
  </w:num>
  <w:num w:numId="21" w16cid:durableId="20252080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79"/>
    <w:rsid w:val="000578B1"/>
    <w:rsid w:val="000636DA"/>
    <w:rsid w:val="000F45A6"/>
    <w:rsid w:val="00160DBD"/>
    <w:rsid w:val="00200E1B"/>
    <w:rsid w:val="00216A21"/>
    <w:rsid w:val="00252DE3"/>
    <w:rsid w:val="00311708"/>
    <w:rsid w:val="003368E0"/>
    <w:rsid w:val="00357FA4"/>
    <w:rsid w:val="003839DB"/>
    <w:rsid w:val="003F2DDA"/>
    <w:rsid w:val="004376B2"/>
    <w:rsid w:val="004830AB"/>
    <w:rsid w:val="00486B12"/>
    <w:rsid w:val="004F31BE"/>
    <w:rsid w:val="005026D1"/>
    <w:rsid w:val="00553995"/>
    <w:rsid w:val="005703BA"/>
    <w:rsid w:val="005740C5"/>
    <w:rsid w:val="005872C0"/>
    <w:rsid w:val="00595BDC"/>
    <w:rsid w:val="005E6FFD"/>
    <w:rsid w:val="006B45F5"/>
    <w:rsid w:val="006E5221"/>
    <w:rsid w:val="007431B1"/>
    <w:rsid w:val="0076166A"/>
    <w:rsid w:val="007E61B3"/>
    <w:rsid w:val="008559DC"/>
    <w:rsid w:val="00871FA6"/>
    <w:rsid w:val="008A5279"/>
    <w:rsid w:val="008C4A0C"/>
    <w:rsid w:val="008F5A6C"/>
    <w:rsid w:val="009213B9"/>
    <w:rsid w:val="0099220D"/>
    <w:rsid w:val="00A47077"/>
    <w:rsid w:val="00A646D8"/>
    <w:rsid w:val="00A83E1D"/>
    <w:rsid w:val="00A95CA4"/>
    <w:rsid w:val="00AB258D"/>
    <w:rsid w:val="00B16A44"/>
    <w:rsid w:val="00B33C4C"/>
    <w:rsid w:val="00B56C23"/>
    <w:rsid w:val="00B6283B"/>
    <w:rsid w:val="00B82184"/>
    <w:rsid w:val="00C61844"/>
    <w:rsid w:val="00CA73DE"/>
    <w:rsid w:val="00CB76D8"/>
    <w:rsid w:val="00D72332"/>
    <w:rsid w:val="00D86012"/>
    <w:rsid w:val="00DB1B36"/>
    <w:rsid w:val="00DD1022"/>
    <w:rsid w:val="00E17844"/>
    <w:rsid w:val="00E37C26"/>
    <w:rsid w:val="00E5437C"/>
    <w:rsid w:val="00E92868"/>
    <w:rsid w:val="00EF5FDC"/>
    <w:rsid w:val="00F23E6E"/>
    <w:rsid w:val="00F518E6"/>
    <w:rsid w:val="00F607AB"/>
    <w:rsid w:val="00F8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3E10"/>
  <w15:chartTrackingRefBased/>
  <w15:docId w15:val="{75E45934-24F1-41EF-88E1-8E518E1A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longeditbox">
    <w:name w:val="pslongeditbox"/>
    <w:basedOn w:val="DefaultParagraphFont"/>
    <w:rsid w:val="008A5279"/>
  </w:style>
  <w:style w:type="character" w:styleId="Emphasis">
    <w:name w:val="Emphasis"/>
    <w:basedOn w:val="DefaultParagraphFont"/>
    <w:uiPriority w:val="20"/>
    <w:qFormat/>
    <w:rsid w:val="008A5279"/>
    <w:rPr>
      <w:i/>
      <w:iCs/>
    </w:rPr>
  </w:style>
  <w:style w:type="character" w:customStyle="1" w:styleId="apple-converted-space">
    <w:name w:val="apple-converted-space"/>
    <w:basedOn w:val="DefaultParagraphFont"/>
    <w:rsid w:val="00160DBD"/>
  </w:style>
  <w:style w:type="character" w:styleId="Strong">
    <w:name w:val="Strong"/>
    <w:basedOn w:val="DefaultParagraphFont"/>
    <w:uiPriority w:val="22"/>
    <w:qFormat/>
    <w:rsid w:val="006B45F5"/>
    <w:rPr>
      <w:b/>
      <w:bCs/>
    </w:rPr>
  </w:style>
  <w:style w:type="paragraph" w:styleId="ListParagraph">
    <w:name w:val="List Paragraph"/>
    <w:basedOn w:val="Normal"/>
    <w:uiPriority w:val="34"/>
    <w:qFormat/>
    <w:rsid w:val="00A83E1D"/>
    <w:pPr>
      <w:ind w:left="720"/>
      <w:contextualSpacing/>
    </w:pPr>
  </w:style>
  <w:style w:type="paragraph" w:customStyle="1" w:styleId="msg-s-event-listitembody">
    <w:name w:val="msg-s-event-listitem__body"/>
    <w:basedOn w:val="Normal"/>
    <w:rsid w:val="00F60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07AB"/>
    <w:rPr>
      <w:color w:val="0000FF"/>
      <w:u w:val="single"/>
    </w:rPr>
  </w:style>
  <w:style w:type="character" w:styleId="UnresolvedMention">
    <w:name w:val="Unresolved Mention"/>
    <w:basedOn w:val="DefaultParagraphFont"/>
    <w:uiPriority w:val="99"/>
    <w:semiHidden/>
    <w:unhideWhenUsed/>
    <w:rsid w:val="00B1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6587">
      <w:bodyDiv w:val="1"/>
      <w:marLeft w:val="0"/>
      <w:marRight w:val="0"/>
      <w:marTop w:val="0"/>
      <w:marBottom w:val="0"/>
      <w:divBdr>
        <w:top w:val="none" w:sz="0" w:space="0" w:color="auto"/>
        <w:left w:val="none" w:sz="0" w:space="0" w:color="auto"/>
        <w:bottom w:val="none" w:sz="0" w:space="0" w:color="auto"/>
        <w:right w:val="none" w:sz="0" w:space="0" w:color="auto"/>
      </w:divBdr>
    </w:div>
    <w:div w:id="210239929">
      <w:bodyDiv w:val="1"/>
      <w:marLeft w:val="0"/>
      <w:marRight w:val="0"/>
      <w:marTop w:val="0"/>
      <w:marBottom w:val="0"/>
      <w:divBdr>
        <w:top w:val="none" w:sz="0" w:space="0" w:color="auto"/>
        <w:left w:val="none" w:sz="0" w:space="0" w:color="auto"/>
        <w:bottom w:val="none" w:sz="0" w:space="0" w:color="auto"/>
        <w:right w:val="none" w:sz="0" w:space="0" w:color="auto"/>
      </w:divBdr>
    </w:div>
    <w:div w:id="338192597">
      <w:bodyDiv w:val="1"/>
      <w:marLeft w:val="0"/>
      <w:marRight w:val="0"/>
      <w:marTop w:val="0"/>
      <w:marBottom w:val="0"/>
      <w:divBdr>
        <w:top w:val="none" w:sz="0" w:space="0" w:color="auto"/>
        <w:left w:val="none" w:sz="0" w:space="0" w:color="auto"/>
        <w:bottom w:val="none" w:sz="0" w:space="0" w:color="auto"/>
        <w:right w:val="none" w:sz="0" w:space="0" w:color="auto"/>
      </w:divBdr>
      <w:divsChild>
        <w:div w:id="1979993074">
          <w:marLeft w:val="0"/>
          <w:marRight w:val="0"/>
          <w:marTop w:val="0"/>
          <w:marBottom w:val="0"/>
          <w:divBdr>
            <w:top w:val="none" w:sz="0" w:space="0" w:color="auto"/>
            <w:left w:val="none" w:sz="0" w:space="0" w:color="auto"/>
            <w:bottom w:val="none" w:sz="0" w:space="0" w:color="auto"/>
            <w:right w:val="none" w:sz="0" w:space="0" w:color="auto"/>
          </w:divBdr>
          <w:divsChild>
            <w:div w:id="1447694403">
              <w:marLeft w:val="0"/>
              <w:marRight w:val="0"/>
              <w:marTop w:val="0"/>
              <w:marBottom w:val="0"/>
              <w:divBdr>
                <w:top w:val="none" w:sz="0" w:space="0" w:color="auto"/>
                <w:left w:val="none" w:sz="0" w:space="0" w:color="auto"/>
                <w:bottom w:val="none" w:sz="0" w:space="0" w:color="auto"/>
                <w:right w:val="none" w:sz="0" w:space="0" w:color="auto"/>
              </w:divBdr>
              <w:divsChild>
                <w:div w:id="1634602854">
                  <w:marLeft w:val="0"/>
                  <w:marRight w:val="0"/>
                  <w:marTop w:val="0"/>
                  <w:marBottom w:val="0"/>
                  <w:divBdr>
                    <w:top w:val="none" w:sz="0" w:space="0" w:color="auto"/>
                    <w:left w:val="none" w:sz="0" w:space="0" w:color="auto"/>
                    <w:bottom w:val="none" w:sz="0" w:space="0" w:color="auto"/>
                    <w:right w:val="none" w:sz="0" w:space="0" w:color="auto"/>
                  </w:divBdr>
                  <w:divsChild>
                    <w:div w:id="1220557237">
                      <w:marLeft w:val="0"/>
                      <w:marRight w:val="0"/>
                      <w:marTop w:val="0"/>
                      <w:marBottom w:val="0"/>
                      <w:divBdr>
                        <w:top w:val="none" w:sz="0" w:space="0" w:color="auto"/>
                        <w:left w:val="none" w:sz="0" w:space="0" w:color="auto"/>
                        <w:bottom w:val="none" w:sz="0" w:space="0" w:color="auto"/>
                        <w:right w:val="none" w:sz="0" w:space="0" w:color="auto"/>
                      </w:divBdr>
                      <w:divsChild>
                        <w:div w:id="405302158">
                          <w:marLeft w:val="0"/>
                          <w:marRight w:val="0"/>
                          <w:marTop w:val="0"/>
                          <w:marBottom w:val="0"/>
                          <w:divBdr>
                            <w:top w:val="none" w:sz="0" w:space="0" w:color="auto"/>
                            <w:left w:val="none" w:sz="0" w:space="0" w:color="auto"/>
                            <w:bottom w:val="none" w:sz="0" w:space="0" w:color="auto"/>
                            <w:right w:val="none" w:sz="0" w:space="0" w:color="auto"/>
                          </w:divBdr>
                          <w:divsChild>
                            <w:div w:id="2134785639">
                              <w:marLeft w:val="0"/>
                              <w:marRight w:val="0"/>
                              <w:marTop w:val="0"/>
                              <w:marBottom w:val="0"/>
                              <w:divBdr>
                                <w:top w:val="none" w:sz="0" w:space="0" w:color="auto"/>
                                <w:left w:val="none" w:sz="0" w:space="0" w:color="auto"/>
                                <w:bottom w:val="none" w:sz="0" w:space="0" w:color="auto"/>
                                <w:right w:val="none" w:sz="0" w:space="0" w:color="auto"/>
                              </w:divBdr>
                              <w:divsChild>
                                <w:div w:id="306980309">
                                  <w:marLeft w:val="0"/>
                                  <w:marRight w:val="0"/>
                                  <w:marTop w:val="0"/>
                                  <w:marBottom w:val="0"/>
                                  <w:divBdr>
                                    <w:top w:val="none" w:sz="0" w:space="0" w:color="auto"/>
                                    <w:left w:val="none" w:sz="0" w:space="0" w:color="auto"/>
                                    <w:bottom w:val="none" w:sz="0" w:space="0" w:color="auto"/>
                                    <w:right w:val="none" w:sz="0" w:space="0" w:color="auto"/>
                                  </w:divBdr>
                                  <w:divsChild>
                                    <w:div w:id="328293056">
                                      <w:marLeft w:val="0"/>
                                      <w:marRight w:val="0"/>
                                      <w:marTop w:val="0"/>
                                      <w:marBottom w:val="0"/>
                                      <w:divBdr>
                                        <w:top w:val="none" w:sz="0" w:space="0" w:color="auto"/>
                                        <w:left w:val="none" w:sz="0" w:space="0" w:color="auto"/>
                                        <w:bottom w:val="none" w:sz="0" w:space="0" w:color="auto"/>
                                        <w:right w:val="none" w:sz="0" w:space="0" w:color="auto"/>
                                      </w:divBdr>
                                      <w:divsChild>
                                        <w:div w:id="1681276165">
                                          <w:marLeft w:val="0"/>
                                          <w:marRight w:val="0"/>
                                          <w:marTop w:val="0"/>
                                          <w:marBottom w:val="0"/>
                                          <w:divBdr>
                                            <w:top w:val="none" w:sz="0" w:space="0" w:color="auto"/>
                                            <w:left w:val="none" w:sz="0" w:space="0" w:color="auto"/>
                                            <w:bottom w:val="none" w:sz="0" w:space="0" w:color="auto"/>
                                            <w:right w:val="none" w:sz="0" w:space="0" w:color="auto"/>
                                          </w:divBdr>
                                          <w:divsChild>
                                            <w:div w:id="1720127655">
                                              <w:marLeft w:val="0"/>
                                              <w:marRight w:val="0"/>
                                              <w:marTop w:val="0"/>
                                              <w:marBottom w:val="0"/>
                                              <w:divBdr>
                                                <w:top w:val="none" w:sz="0" w:space="0" w:color="auto"/>
                                                <w:left w:val="none" w:sz="0" w:space="0" w:color="auto"/>
                                                <w:bottom w:val="none" w:sz="0" w:space="0" w:color="auto"/>
                                                <w:right w:val="none" w:sz="0" w:space="0" w:color="auto"/>
                                              </w:divBdr>
                                              <w:divsChild>
                                                <w:div w:id="1894004345">
                                                  <w:marLeft w:val="0"/>
                                                  <w:marRight w:val="0"/>
                                                  <w:marTop w:val="0"/>
                                                  <w:marBottom w:val="0"/>
                                                  <w:divBdr>
                                                    <w:top w:val="none" w:sz="0" w:space="0" w:color="auto"/>
                                                    <w:left w:val="none" w:sz="0" w:space="0" w:color="auto"/>
                                                    <w:bottom w:val="none" w:sz="0" w:space="0" w:color="auto"/>
                                                    <w:right w:val="none" w:sz="0" w:space="0" w:color="auto"/>
                                                  </w:divBdr>
                                                  <w:divsChild>
                                                    <w:div w:id="362677274">
                                                      <w:marLeft w:val="0"/>
                                                      <w:marRight w:val="0"/>
                                                      <w:marTop w:val="0"/>
                                                      <w:marBottom w:val="0"/>
                                                      <w:divBdr>
                                                        <w:top w:val="none" w:sz="0" w:space="0" w:color="auto"/>
                                                        <w:left w:val="none" w:sz="0" w:space="0" w:color="auto"/>
                                                        <w:bottom w:val="none" w:sz="0" w:space="0" w:color="auto"/>
                                                        <w:right w:val="none" w:sz="0" w:space="0" w:color="auto"/>
                                                      </w:divBdr>
                                                      <w:divsChild>
                                                        <w:div w:id="1178353806">
                                                          <w:marLeft w:val="0"/>
                                                          <w:marRight w:val="0"/>
                                                          <w:marTop w:val="0"/>
                                                          <w:marBottom w:val="0"/>
                                                          <w:divBdr>
                                                            <w:top w:val="none" w:sz="0" w:space="0" w:color="auto"/>
                                                            <w:left w:val="none" w:sz="0" w:space="0" w:color="auto"/>
                                                            <w:bottom w:val="none" w:sz="0" w:space="0" w:color="auto"/>
                                                            <w:right w:val="none" w:sz="0" w:space="0" w:color="auto"/>
                                                          </w:divBdr>
                                                          <w:divsChild>
                                                            <w:div w:id="1694650128">
                                                              <w:marLeft w:val="0"/>
                                                              <w:marRight w:val="0"/>
                                                              <w:marTop w:val="0"/>
                                                              <w:marBottom w:val="0"/>
                                                              <w:divBdr>
                                                                <w:top w:val="none" w:sz="0" w:space="0" w:color="auto"/>
                                                                <w:left w:val="none" w:sz="0" w:space="0" w:color="auto"/>
                                                                <w:bottom w:val="none" w:sz="0" w:space="0" w:color="auto"/>
                                                                <w:right w:val="none" w:sz="0" w:space="0" w:color="auto"/>
                                                              </w:divBdr>
                                                              <w:divsChild>
                                                                <w:div w:id="19724408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8572906">
      <w:bodyDiv w:val="1"/>
      <w:marLeft w:val="0"/>
      <w:marRight w:val="0"/>
      <w:marTop w:val="0"/>
      <w:marBottom w:val="0"/>
      <w:divBdr>
        <w:top w:val="none" w:sz="0" w:space="0" w:color="auto"/>
        <w:left w:val="none" w:sz="0" w:space="0" w:color="auto"/>
        <w:bottom w:val="none" w:sz="0" w:space="0" w:color="auto"/>
        <w:right w:val="none" w:sz="0" w:space="0" w:color="auto"/>
      </w:divBdr>
    </w:div>
    <w:div w:id="409891635">
      <w:bodyDiv w:val="1"/>
      <w:marLeft w:val="0"/>
      <w:marRight w:val="0"/>
      <w:marTop w:val="0"/>
      <w:marBottom w:val="0"/>
      <w:divBdr>
        <w:top w:val="none" w:sz="0" w:space="0" w:color="auto"/>
        <w:left w:val="none" w:sz="0" w:space="0" w:color="auto"/>
        <w:bottom w:val="none" w:sz="0" w:space="0" w:color="auto"/>
        <w:right w:val="none" w:sz="0" w:space="0" w:color="auto"/>
      </w:divBdr>
    </w:div>
    <w:div w:id="480273481">
      <w:bodyDiv w:val="1"/>
      <w:marLeft w:val="0"/>
      <w:marRight w:val="0"/>
      <w:marTop w:val="0"/>
      <w:marBottom w:val="0"/>
      <w:divBdr>
        <w:top w:val="none" w:sz="0" w:space="0" w:color="auto"/>
        <w:left w:val="none" w:sz="0" w:space="0" w:color="auto"/>
        <w:bottom w:val="none" w:sz="0" w:space="0" w:color="auto"/>
        <w:right w:val="none" w:sz="0" w:space="0" w:color="auto"/>
      </w:divBdr>
    </w:div>
    <w:div w:id="741568201">
      <w:bodyDiv w:val="1"/>
      <w:marLeft w:val="0"/>
      <w:marRight w:val="0"/>
      <w:marTop w:val="0"/>
      <w:marBottom w:val="0"/>
      <w:divBdr>
        <w:top w:val="none" w:sz="0" w:space="0" w:color="auto"/>
        <w:left w:val="none" w:sz="0" w:space="0" w:color="auto"/>
        <w:bottom w:val="none" w:sz="0" w:space="0" w:color="auto"/>
        <w:right w:val="none" w:sz="0" w:space="0" w:color="auto"/>
      </w:divBdr>
    </w:div>
    <w:div w:id="1156799465">
      <w:bodyDiv w:val="1"/>
      <w:marLeft w:val="0"/>
      <w:marRight w:val="0"/>
      <w:marTop w:val="0"/>
      <w:marBottom w:val="0"/>
      <w:divBdr>
        <w:top w:val="none" w:sz="0" w:space="0" w:color="auto"/>
        <w:left w:val="none" w:sz="0" w:space="0" w:color="auto"/>
        <w:bottom w:val="none" w:sz="0" w:space="0" w:color="auto"/>
        <w:right w:val="none" w:sz="0" w:space="0" w:color="auto"/>
      </w:divBdr>
    </w:div>
    <w:div w:id="1279334295">
      <w:bodyDiv w:val="1"/>
      <w:marLeft w:val="0"/>
      <w:marRight w:val="0"/>
      <w:marTop w:val="0"/>
      <w:marBottom w:val="0"/>
      <w:divBdr>
        <w:top w:val="none" w:sz="0" w:space="0" w:color="auto"/>
        <w:left w:val="none" w:sz="0" w:space="0" w:color="auto"/>
        <w:bottom w:val="none" w:sz="0" w:space="0" w:color="auto"/>
        <w:right w:val="none" w:sz="0" w:space="0" w:color="auto"/>
      </w:divBdr>
    </w:div>
    <w:div w:id="1291788660">
      <w:bodyDiv w:val="1"/>
      <w:marLeft w:val="0"/>
      <w:marRight w:val="0"/>
      <w:marTop w:val="0"/>
      <w:marBottom w:val="0"/>
      <w:divBdr>
        <w:top w:val="none" w:sz="0" w:space="0" w:color="auto"/>
        <w:left w:val="none" w:sz="0" w:space="0" w:color="auto"/>
        <w:bottom w:val="none" w:sz="0" w:space="0" w:color="auto"/>
        <w:right w:val="none" w:sz="0" w:space="0" w:color="auto"/>
      </w:divBdr>
    </w:div>
    <w:div w:id="1304002516">
      <w:bodyDiv w:val="1"/>
      <w:marLeft w:val="0"/>
      <w:marRight w:val="0"/>
      <w:marTop w:val="0"/>
      <w:marBottom w:val="0"/>
      <w:divBdr>
        <w:top w:val="none" w:sz="0" w:space="0" w:color="auto"/>
        <w:left w:val="none" w:sz="0" w:space="0" w:color="auto"/>
        <w:bottom w:val="none" w:sz="0" w:space="0" w:color="auto"/>
        <w:right w:val="none" w:sz="0" w:space="0" w:color="auto"/>
      </w:divBdr>
    </w:div>
    <w:div w:id="1356735007">
      <w:bodyDiv w:val="1"/>
      <w:marLeft w:val="0"/>
      <w:marRight w:val="0"/>
      <w:marTop w:val="0"/>
      <w:marBottom w:val="0"/>
      <w:divBdr>
        <w:top w:val="none" w:sz="0" w:space="0" w:color="auto"/>
        <w:left w:val="none" w:sz="0" w:space="0" w:color="auto"/>
        <w:bottom w:val="none" w:sz="0" w:space="0" w:color="auto"/>
        <w:right w:val="none" w:sz="0" w:space="0" w:color="auto"/>
      </w:divBdr>
    </w:div>
    <w:div w:id="1495023718">
      <w:bodyDiv w:val="1"/>
      <w:marLeft w:val="0"/>
      <w:marRight w:val="0"/>
      <w:marTop w:val="0"/>
      <w:marBottom w:val="0"/>
      <w:divBdr>
        <w:top w:val="none" w:sz="0" w:space="0" w:color="auto"/>
        <w:left w:val="none" w:sz="0" w:space="0" w:color="auto"/>
        <w:bottom w:val="none" w:sz="0" w:space="0" w:color="auto"/>
        <w:right w:val="none" w:sz="0" w:space="0" w:color="auto"/>
      </w:divBdr>
    </w:div>
    <w:div w:id="1496993536">
      <w:bodyDiv w:val="1"/>
      <w:marLeft w:val="0"/>
      <w:marRight w:val="0"/>
      <w:marTop w:val="0"/>
      <w:marBottom w:val="0"/>
      <w:divBdr>
        <w:top w:val="none" w:sz="0" w:space="0" w:color="auto"/>
        <w:left w:val="none" w:sz="0" w:space="0" w:color="auto"/>
        <w:bottom w:val="none" w:sz="0" w:space="0" w:color="auto"/>
        <w:right w:val="none" w:sz="0" w:space="0" w:color="auto"/>
      </w:divBdr>
    </w:div>
    <w:div w:id="1573730809">
      <w:bodyDiv w:val="1"/>
      <w:marLeft w:val="0"/>
      <w:marRight w:val="0"/>
      <w:marTop w:val="0"/>
      <w:marBottom w:val="0"/>
      <w:divBdr>
        <w:top w:val="none" w:sz="0" w:space="0" w:color="auto"/>
        <w:left w:val="none" w:sz="0" w:space="0" w:color="auto"/>
        <w:bottom w:val="none" w:sz="0" w:space="0" w:color="auto"/>
        <w:right w:val="none" w:sz="0" w:space="0" w:color="auto"/>
      </w:divBdr>
    </w:div>
    <w:div w:id="1629973338">
      <w:bodyDiv w:val="1"/>
      <w:marLeft w:val="0"/>
      <w:marRight w:val="0"/>
      <w:marTop w:val="0"/>
      <w:marBottom w:val="0"/>
      <w:divBdr>
        <w:top w:val="none" w:sz="0" w:space="0" w:color="auto"/>
        <w:left w:val="none" w:sz="0" w:space="0" w:color="auto"/>
        <w:bottom w:val="none" w:sz="0" w:space="0" w:color="auto"/>
        <w:right w:val="none" w:sz="0" w:space="0" w:color="auto"/>
      </w:divBdr>
    </w:div>
    <w:div w:id="1630933403">
      <w:bodyDiv w:val="1"/>
      <w:marLeft w:val="0"/>
      <w:marRight w:val="0"/>
      <w:marTop w:val="0"/>
      <w:marBottom w:val="0"/>
      <w:divBdr>
        <w:top w:val="none" w:sz="0" w:space="0" w:color="auto"/>
        <w:left w:val="none" w:sz="0" w:space="0" w:color="auto"/>
        <w:bottom w:val="none" w:sz="0" w:space="0" w:color="auto"/>
        <w:right w:val="none" w:sz="0" w:space="0" w:color="auto"/>
      </w:divBdr>
    </w:div>
    <w:div w:id="1665742042">
      <w:bodyDiv w:val="1"/>
      <w:marLeft w:val="0"/>
      <w:marRight w:val="0"/>
      <w:marTop w:val="0"/>
      <w:marBottom w:val="0"/>
      <w:divBdr>
        <w:top w:val="none" w:sz="0" w:space="0" w:color="auto"/>
        <w:left w:val="none" w:sz="0" w:space="0" w:color="auto"/>
        <w:bottom w:val="none" w:sz="0" w:space="0" w:color="auto"/>
        <w:right w:val="none" w:sz="0" w:space="0" w:color="auto"/>
      </w:divBdr>
    </w:div>
    <w:div w:id="1712997932">
      <w:bodyDiv w:val="1"/>
      <w:marLeft w:val="0"/>
      <w:marRight w:val="0"/>
      <w:marTop w:val="0"/>
      <w:marBottom w:val="0"/>
      <w:divBdr>
        <w:top w:val="none" w:sz="0" w:space="0" w:color="auto"/>
        <w:left w:val="none" w:sz="0" w:space="0" w:color="auto"/>
        <w:bottom w:val="none" w:sz="0" w:space="0" w:color="auto"/>
        <w:right w:val="none" w:sz="0" w:space="0" w:color="auto"/>
      </w:divBdr>
    </w:div>
    <w:div w:id="1816794704">
      <w:bodyDiv w:val="1"/>
      <w:marLeft w:val="0"/>
      <w:marRight w:val="0"/>
      <w:marTop w:val="0"/>
      <w:marBottom w:val="0"/>
      <w:divBdr>
        <w:top w:val="none" w:sz="0" w:space="0" w:color="auto"/>
        <w:left w:val="none" w:sz="0" w:space="0" w:color="auto"/>
        <w:bottom w:val="none" w:sz="0" w:space="0" w:color="auto"/>
        <w:right w:val="none" w:sz="0" w:space="0" w:color="auto"/>
      </w:divBdr>
    </w:div>
    <w:div w:id="1993219000">
      <w:bodyDiv w:val="1"/>
      <w:marLeft w:val="0"/>
      <w:marRight w:val="0"/>
      <w:marTop w:val="0"/>
      <w:marBottom w:val="0"/>
      <w:divBdr>
        <w:top w:val="none" w:sz="0" w:space="0" w:color="auto"/>
        <w:left w:val="none" w:sz="0" w:space="0" w:color="auto"/>
        <w:bottom w:val="none" w:sz="0" w:space="0" w:color="auto"/>
        <w:right w:val="none" w:sz="0" w:space="0" w:color="auto"/>
      </w:divBdr>
    </w:div>
    <w:div w:id="21379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ldefense.proofpoint.com/v2/url?u=http-3A__fiu.us1.list-2Dmanage.com_track_click-3Fu-3Dd13d9ca5483e1889af5c1cd91-26id-3D22ed5c6de8-26e-3D72a4d8b3f8&amp;d=AwMFaQ&amp;c=1QsCMERiq7JOmEnKpsSyjg&amp;r=zdgW1F7aO36lyLVpMfe2jw&amp;m=uIOPcy7AKFUZ_RkWOOgrFd6Ba7gh94xFf7KqWcfe75g&amp;s=CWxlvpVrzgWZUUfrGPAAc5aGYuXe66ccFxcWOx78ZQc&amp;e=" TargetMode="External"/><Relationship Id="rId18" Type="http://schemas.openxmlformats.org/officeDocument/2006/relationships/hyperlink" Target="https://police.fiu.edu/download/annual-security-fire-safety-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proofpoint.com/v2/url?u=http-3A__fiu.us1.list-2Dmanage.com_track_click-3Fu-3Dd13d9ca5483e1889af5c1cd91-26id-3Df7adc547a6-26e-3D72a4d8b3f8&amp;d=AwMFaQ&amp;c=1QsCMERiq7JOmEnKpsSyjg&amp;r=zdgW1F7aO36lyLVpMfe2jw&amp;m=uIOPcy7AKFUZ_RkWOOgrFd6Ba7gh94xFf7KqWcfe75g&amp;s=NmrenPGel6juftCsytSlGjohGz_SUQn54CJPQVMqrxw&amp;e=" TargetMode="External"/><Relationship Id="rId17" Type="http://schemas.openxmlformats.org/officeDocument/2006/relationships/hyperlink" Target="http://clerycenter.org/summary-jeanne-clery-act" TargetMode="External"/><Relationship Id="rId2" Type="http://schemas.openxmlformats.org/officeDocument/2006/relationships/customXml" Target="../customXml/item2.xml"/><Relationship Id="rId16" Type="http://schemas.openxmlformats.org/officeDocument/2006/relationships/hyperlink" Target="https://urldefense.proofpoint.com/v2/url?u=http-3A__fiu.us1.list-2Dmanage2.com_track_click-3Fu-3Dd13d9ca5483e1889af5c1cd91-26id-3D45b4cc6a06-26e-3D72a4d8b3f8&amp;d=AwMFaQ&amp;c=1QsCMERiq7JOmEnKpsSyjg&amp;r=zdgW1F7aO36lyLVpMfe2jw&amp;m=uIOPcy7AKFUZ_RkWOOgrFd6Ba7gh94xFf7KqWcfe75g&amp;s=ILsB5Vsvie9aCgz_hoEPLQ89VuqnaPfcHbOx9cZAi7Q&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3A__fiu.us1.list-2Dmanage.com_track_click-3Fu-3Dd13d9ca5483e1889af5c1cd91-26id-3D715d22ca6b-26e-3D72a4d8b3f8&amp;d=AwMFaQ&amp;c=1QsCMERiq7JOmEnKpsSyjg&amp;r=zdgW1F7aO36lyLVpMfe2jw&amp;m=uIOPcy7AKFUZ_RkWOOgrFd6Ba7gh94xFf7KqWcfe75g&amp;s=xX1T48UZ9iFt9j4aOeCDlWxowrr7Kxu5IPtmOneTRz4&amp;e=" TargetMode="External"/><Relationship Id="rId5" Type="http://schemas.openxmlformats.org/officeDocument/2006/relationships/styles" Target="styles.xml"/><Relationship Id="rId15" Type="http://schemas.openxmlformats.org/officeDocument/2006/relationships/hyperlink" Target="https://urldefense.proofpoint.com/v2/url?u=http-3A__fiu.us1.list-2Dmanage.com_track_click-3Fu-3Dd13d9ca5483e1889af5c1cd91-26id-3D09a427c039-26e-3D72a4d8b3f8&amp;d=AwMFaQ&amp;c=1QsCMERiq7JOmEnKpsSyjg&amp;r=zdgW1F7aO36lyLVpMfe2jw&amp;m=uIOPcy7AKFUZ_RkWOOgrFd6Ba7gh94xFf7KqWcfe75g&amp;s=RPKeTOZnMSQY2eAtpXCoPhVVVo5D86W95KGzD9fIYXs&amp;e=" TargetMode="External"/><Relationship Id="rId10" Type="http://schemas.openxmlformats.org/officeDocument/2006/relationships/hyperlink" Target="https://urldefense.proofpoint.com/v2/url?u=http-3A__fiu.us1.list-2Dmanage.com_track_click-3Fu-3Dd13d9ca5483e1889af5c1cd91-26id-3D2a7b73ba8a-26e-3D72a4d8b3f8&amp;d=AwMFaQ&amp;c=1QsCMERiq7JOmEnKpsSyjg&amp;r=zdgW1F7aO36lyLVpMfe2jw&amp;m=uIOPcy7AKFUZ_RkWOOgrFd6Ba7gh94xFf7KqWcfe75g&amp;s=eV4U-en3dnpC4ea9wUnWj41JkHD-HccGYm7UpEaWXG4&amp;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proofpoint.com/v2/url?u=http-3A__fiu.us1.list-2Dmanage.com_track_click-3Fu-3Dd13d9ca5483e1889af5c1cd91-26id-3D738a249341-26e-3D72a4d8b3f8&amp;d=AwMFaQ&amp;c=1QsCMERiq7JOmEnKpsSyjg&amp;r=zdgW1F7aO36lyLVpMfe2jw&amp;m=uIOPcy7AKFUZ_RkWOOgrFd6Ba7gh94xFf7KqWcfe75g&amp;s=RkGrSVnLXZHahRhFft52TcqL0QNI5b0yueVt8we0fwk&amp;e=" TargetMode="External"/><Relationship Id="rId14" Type="http://schemas.openxmlformats.org/officeDocument/2006/relationships/hyperlink" Target="https://urldefense.proofpoint.com/v2/url?u=http-3A__fiu.us1.list-2Dmanage.com_track_click-3Fu-3Dd13d9ca5483e1889af5c1cd91-26id-3Dd91ae0fda3-26e-3D72a4d8b3f8&amp;d=AwMFaQ&amp;c=1QsCMERiq7JOmEnKpsSyjg&amp;r=zdgW1F7aO36lyLVpMfe2jw&amp;m=uIOPcy7AKFUZ_RkWOOgrFd6Ba7gh94xFf7KqWcfe75g&amp;s=n6yPvm-gB-yp-sV3Q-RAmWpVNb_4VfiWFtPaZhq6gIo&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8FFC74B3D7F4B9A885325795B5200" ma:contentTypeVersion="18" ma:contentTypeDescription="Create a new document." ma:contentTypeScope="" ma:versionID="79cfdc0836a4e2fc7231b941fe77694d">
  <xsd:schema xmlns:xsd="http://www.w3.org/2001/XMLSchema" xmlns:xs="http://www.w3.org/2001/XMLSchema" xmlns:p="http://schemas.microsoft.com/office/2006/metadata/properties" xmlns:ns2="c2f62fbe-4c7f-4b17-b8f3-cead32baf029" xmlns:ns3="6135a396-3c6b-4f58-92b3-6a6e28a595c5" targetNamespace="http://schemas.microsoft.com/office/2006/metadata/properties" ma:root="true" ma:fieldsID="71add2d0988237de99bcdaad957e69d6" ns2:_="" ns3:_="">
    <xsd:import namespace="c2f62fbe-4c7f-4b17-b8f3-cead32baf029"/>
    <xsd:import namespace="6135a396-3c6b-4f58-92b3-6a6e28a59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62fbe-4c7f-4b17-b8f3-cead32baf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35a396-3c6b-4f58-92b3-6a6e28a59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9cd1ab-66fe-4812-8ef9-2657668828de}" ma:internalName="TaxCatchAll" ma:showField="CatchAllData" ma:web="6135a396-3c6b-4f58-92b3-6a6e28a59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f62fbe-4c7f-4b17-b8f3-cead32baf029">
      <Terms xmlns="http://schemas.microsoft.com/office/infopath/2007/PartnerControls"/>
    </lcf76f155ced4ddcb4097134ff3c332f>
    <TaxCatchAll xmlns="6135a396-3c6b-4f58-92b3-6a6e28a595c5" xsi:nil="true"/>
  </documentManagement>
</p:properties>
</file>

<file path=customXml/itemProps1.xml><?xml version="1.0" encoding="utf-8"?>
<ds:datastoreItem xmlns:ds="http://schemas.openxmlformats.org/officeDocument/2006/customXml" ds:itemID="{E152A13A-A061-4AB1-9815-A244D2193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62fbe-4c7f-4b17-b8f3-cead32baf029"/>
    <ds:schemaRef ds:uri="6135a396-3c6b-4f58-92b3-6a6e28a59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6D68-B35E-48AB-A661-68FC0AAEF0B1}">
  <ds:schemaRefs>
    <ds:schemaRef ds:uri="http://schemas.microsoft.com/sharepoint/v3/contenttype/forms"/>
  </ds:schemaRefs>
</ds:datastoreItem>
</file>

<file path=customXml/itemProps3.xml><?xml version="1.0" encoding="utf-8"?>
<ds:datastoreItem xmlns:ds="http://schemas.openxmlformats.org/officeDocument/2006/customXml" ds:itemID="{2D75A7EB-1AB5-4938-AC5C-F6EFD329CB06}">
  <ds:schemaRefs>
    <ds:schemaRef ds:uri="http://schemas.microsoft.com/office/2006/metadata/properties"/>
    <ds:schemaRef ds:uri="http://schemas.microsoft.com/office/infopath/2007/PartnerControls"/>
    <ds:schemaRef ds:uri="c2f62fbe-4c7f-4b17-b8f3-cead32baf029"/>
    <ds:schemaRef ds:uri="6135a396-3c6b-4f58-92b3-6a6e28a595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Emmanuele Archange</dc:creator>
  <cp:keywords/>
  <dc:description/>
  <cp:lastModifiedBy>Julissa Castellanos</cp:lastModifiedBy>
  <cp:revision>2</cp:revision>
  <cp:lastPrinted>2020-06-24T16:00:00Z</cp:lastPrinted>
  <dcterms:created xsi:type="dcterms:W3CDTF">2024-06-05T15:28:00Z</dcterms:created>
  <dcterms:modified xsi:type="dcterms:W3CDTF">2024-06-05T15:28:00Z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0x0101008C98FFC74B3D7F4B9A885325795B5200</vt:lpwstr>
  </property>
</Properties>
</file>