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6820" w14:textId="31D92DD5" w:rsidR="00CD64A1" w:rsidRPr="00371EEA" w:rsidRDefault="00742579" w:rsidP="00371EEA">
      <w:pPr>
        <w:pStyle w:val="Title1"/>
        <w:rPr>
          <w:color w:val="F13000"/>
        </w:rPr>
      </w:pPr>
      <w:r w:rsidRPr="00AE0532">
        <mc:AlternateContent>
          <mc:Choice Requires="wps">
            <w:drawing>
              <wp:anchor distT="0" distB="0" distL="0" distR="0" simplePos="0" relativeHeight="15729152" behindDoc="0" locked="0" layoutInCell="1" allowOverlap="1" wp14:anchorId="4F0EA058" wp14:editId="540A971D">
                <wp:simplePos x="0" y="0"/>
                <wp:positionH relativeFrom="page">
                  <wp:posOffset>859790</wp:posOffset>
                </wp:positionH>
                <wp:positionV relativeFrom="page">
                  <wp:posOffset>1152525</wp:posOffset>
                </wp:positionV>
                <wp:extent cx="1270" cy="19050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00"/>
                        </a:xfrm>
                        <a:custGeom>
                          <a:avLst/>
                          <a:gdLst/>
                          <a:ahLst/>
                          <a:cxnLst/>
                          <a:rect l="l" t="t" r="r" b="b"/>
                          <a:pathLst>
                            <a:path h="1905000">
                              <a:moveTo>
                                <a:pt x="0" y="0"/>
                              </a:moveTo>
                              <a:lnTo>
                                <a:pt x="0" y="1905000"/>
                              </a:lnTo>
                            </a:path>
                          </a:pathLst>
                        </a:custGeom>
                        <a:ln w="25400">
                          <a:solidFill>
                            <a:srgbClr val="EE3524"/>
                          </a:solidFill>
                          <a:prstDash val="solid"/>
                        </a:ln>
                      </wps:spPr>
                      <wps:bodyPr wrap="square" lIns="0" tIns="0" rIns="0" bIns="0" rtlCol="0">
                        <a:prstTxWarp prst="textNoShape">
                          <a:avLst/>
                        </a:prstTxWarp>
                        <a:noAutofit/>
                      </wps:bodyPr>
                    </wps:wsp>
                  </a:graphicData>
                </a:graphic>
              </wp:anchor>
            </w:drawing>
          </mc:Choice>
          <mc:Fallback>
            <w:pict>
              <v:shape w14:anchorId="1A0885B9" id="Graphic 2" o:spid="_x0000_s1026" style="position:absolute;margin-left:67.7pt;margin-top:90.75pt;width:.1pt;height:150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1905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" path="m,l,1905000e" filled="f" strokecolor="#ee3524" strokeweight="2pt">
                <v:path arrowok="t"/>
                <w10:wrap anchorx="page" anchory="page"/>
              </v:shape>
            </w:pict>
          </mc:Fallback>
        </mc:AlternateContent>
      </w:r>
      <w:r>
        <w:br/>
      </w:r>
      <w:r w:rsidR="008D71B0" w:rsidRPr="00371EEA">
        <w:rPr>
          <w:color w:val="F13000"/>
        </w:rPr>
        <mc:AlternateContent>
          <mc:Choice Requires="wps">
            <w:drawing>
              <wp:anchor distT="0" distB="0" distL="0" distR="0" simplePos="0" relativeHeight="487560704" behindDoc="1" locked="0" layoutInCell="1" allowOverlap="1" wp14:anchorId="7231EBFA" wp14:editId="01D98458">
                <wp:simplePos x="0" y="0"/>
                <wp:positionH relativeFrom="page">
                  <wp:posOffset>0</wp:posOffset>
                </wp:positionH>
                <wp:positionV relativeFrom="page">
                  <wp:posOffset>-315883</wp:posOffset>
                </wp:positionV>
                <wp:extent cx="8218583" cy="152400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8583" cy="15240000"/>
                        </a:xfrm>
                        <a:custGeom>
                          <a:avLst/>
                          <a:gdLst/>
                          <a:ahLst/>
                          <a:cxnLst/>
                          <a:rect l="l" t="t" r="r" b="b"/>
                          <a:pathLst>
                            <a:path w="7620000" h="15240000">
                              <a:moveTo>
                                <a:pt x="7620000" y="0"/>
                              </a:moveTo>
                              <a:lnTo>
                                <a:pt x="0" y="0"/>
                              </a:lnTo>
                              <a:lnTo>
                                <a:pt x="0" y="15240000"/>
                              </a:lnTo>
                              <a:lnTo>
                                <a:pt x="7620000" y="15240000"/>
                              </a:lnTo>
                              <a:lnTo>
                                <a:pt x="7620000" y="0"/>
                              </a:lnTo>
                              <a:close/>
                            </a:path>
                          </a:pathLst>
                        </a:custGeom>
                        <a:solidFill>
                          <a:srgbClr val="EFEFF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61C329E" id="Graphic 1" o:spid="_x0000_s1026" style="position:absolute;margin-left:0;margin-top:-24.85pt;width:647.15pt;height:1200pt;z-index:-15755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7620000,1524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" path="m7620000,l,,,15240000r7620000,l7620000,xe" fillcolor="#efeff0" stroked="f">
                <v:path arrowok="t"/>
                <w10:wrap anchorx="page" anchory="page"/>
              </v:shape>
            </w:pict>
          </mc:Fallback>
        </mc:AlternateContent>
      </w:r>
      <w:r w:rsidRPr="00371EEA">
        <w:rPr>
          <w:color w:val="F13000"/>
        </w:rPr>
        <w:t xml:space="preserve">GROWING THE </w:t>
      </w:r>
      <w:r w:rsidRPr="00371EEA">
        <w:rPr>
          <w:color w:val="F13000"/>
        </w:rPr>
        <w:br/>
        <w:t>AMERICAN STUDENT COHORT IN CHINA:</w:t>
      </w:r>
    </w:p>
    <w:p w14:paraId="32C395C7" w14:textId="77777777" w:rsidR="00CD64A1" w:rsidRPr="00371EEA" w:rsidRDefault="00000000">
      <w:pPr>
        <w:spacing w:before="50"/>
        <w:ind w:left="100"/>
        <w:rPr>
          <w:rFonts w:ascii="Calibri" w:hAnsi="Calibri" w:cs="Calibri"/>
          <w:b/>
          <w:color w:val="F13000"/>
          <w:sz w:val="56"/>
        </w:rPr>
      </w:pPr>
      <w:r w:rsidRPr="00371EEA">
        <w:rPr>
          <w:rFonts w:ascii="Calibri" w:hAnsi="Calibri" w:cs="Calibri"/>
          <w:b/>
          <w:color w:val="F13000"/>
          <w:sz w:val="56"/>
        </w:rPr>
        <w:t xml:space="preserve">Challenges &amp; </w:t>
      </w:r>
      <w:r w:rsidRPr="00371EEA">
        <w:rPr>
          <w:rFonts w:ascii="Calibri" w:hAnsi="Calibri" w:cs="Calibri"/>
          <w:b/>
          <w:color w:val="F13000"/>
          <w:spacing w:val="-2"/>
          <w:sz w:val="56"/>
        </w:rPr>
        <w:t>Opportunities</w:t>
      </w:r>
    </w:p>
    <w:p w14:paraId="1455BA67" w14:textId="797598EA" w:rsidR="00CD64A1" w:rsidRPr="00AE0532" w:rsidRDefault="00000000">
      <w:pPr>
        <w:spacing w:before="251"/>
        <w:ind w:left="100"/>
        <w:rPr>
          <w:rFonts w:ascii="Calibri" w:hAnsi="Calibri" w:cs="Calibri"/>
          <w:b/>
          <w:sz w:val="44"/>
          <w:szCs w:val="44"/>
        </w:rPr>
      </w:pPr>
      <w:r w:rsidRPr="00AE0532">
        <w:rPr>
          <w:rFonts w:ascii="Calibri" w:hAnsi="Calibri" w:cs="Calibri"/>
          <w:b/>
          <w:color w:val="405564"/>
          <w:sz w:val="44"/>
          <w:szCs w:val="44"/>
        </w:rPr>
        <w:t xml:space="preserve">April 29 </w:t>
      </w:r>
      <w:r w:rsidRPr="00AE0532">
        <w:rPr>
          <w:rFonts w:ascii="Calibri" w:hAnsi="Calibri" w:cs="Calibri"/>
          <w:b/>
          <w:color w:val="405564"/>
          <w:position w:val="4"/>
          <w:sz w:val="44"/>
          <w:szCs w:val="44"/>
        </w:rPr>
        <w:t xml:space="preserve">| </w:t>
      </w:r>
      <w:r w:rsidRPr="00AE0532">
        <w:rPr>
          <w:rFonts w:ascii="Calibri" w:hAnsi="Calibri" w:cs="Calibri"/>
          <w:b/>
          <w:color w:val="405564"/>
          <w:sz w:val="44"/>
          <w:szCs w:val="44"/>
        </w:rPr>
        <w:t>8pm–9:30pm</w:t>
      </w:r>
      <w:r w:rsidRPr="00AE0532">
        <w:rPr>
          <w:rFonts w:ascii="Calibri" w:hAnsi="Calibri" w:cs="Calibri"/>
          <w:b/>
          <w:color w:val="405564"/>
          <w:spacing w:val="-25"/>
          <w:sz w:val="44"/>
          <w:szCs w:val="44"/>
        </w:rPr>
        <w:t xml:space="preserve"> </w:t>
      </w:r>
      <w:r w:rsidRPr="00AE0532">
        <w:rPr>
          <w:rFonts w:ascii="Calibri" w:hAnsi="Calibri" w:cs="Calibri"/>
          <w:b/>
          <w:color w:val="405564"/>
          <w:spacing w:val="-4"/>
          <w:sz w:val="44"/>
          <w:szCs w:val="44"/>
        </w:rPr>
        <w:t>(EDT)</w:t>
      </w:r>
    </w:p>
    <w:p w14:paraId="37DCC35B" w14:textId="77777777" w:rsidR="00CD64A1" w:rsidRPr="00AE0532" w:rsidRDefault="00000000">
      <w:pPr>
        <w:spacing w:before="294"/>
        <w:ind w:left="100"/>
        <w:rPr>
          <w:rFonts w:ascii="Calibri" w:hAnsi="Calibri" w:cs="Calibri"/>
          <w:b/>
          <w:sz w:val="30"/>
          <w:szCs w:val="30"/>
        </w:rPr>
      </w:pPr>
      <w:r w:rsidRPr="00AE0532">
        <w:rPr>
          <w:rFonts w:ascii="Calibri" w:hAnsi="Calibri" w:cs="Calibri"/>
          <w:b/>
          <w:color w:val="405564"/>
          <w:sz w:val="30"/>
          <w:szCs w:val="30"/>
        </w:rPr>
        <w:t>REGISTER</w:t>
      </w:r>
      <w:r w:rsidRPr="00AE0532">
        <w:rPr>
          <w:rFonts w:ascii="Calibri" w:hAnsi="Calibri" w:cs="Calibri"/>
          <w:b/>
          <w:color w:val="405564"/>
          <w:spacing w:val="46"/>
          <w:sz w:val="30"/>
          <w:szCs w:val="30"/>
        </w:rPr>
        <w:t xml:space="preserve"> </w:t>
      </w:r>
      <w:r w:rsidRPr="00AE0532">
        <w:rPr>
          <w:rFonts w:ascii="Calibri" w:hAnsi="Calibri" w:cs="Calibri"/>
          <w:b/>
          <w:color w:val="405564"/>
          <w:sz w:val="30"/>
          <w:szCs w:val="30"/>
        </w:rPr>
        <w:t>IN</w:t>
      </w:r>
      <w:r w:rsidRPr="00AE0532">
        <w:rPr>
          <w:rFonts w:ascii="Calibri" w:hAnsi="Calibri" w:cs="Calibri"/>
          <w:b/>
          <w:color w:val="405564"/>
          <w:spacing w:val="49"/>
          <w:sz w:val="30"/>
          <w:szCs w:val="30"/>
        </w:rPr>
        <w:t xml:space="preserve"> </w:t>
      </w:r>
      <w:r w:rsidRPr="00AE0532">
        <w:rPr>
          <w:rFonts w:ascii="Calibri" w:hAnsi="Calibri" w:cs="Calibri"/>
          <w:b/>
          <w:color w:val="405564"/>
          <w:sz w:val="30"/>
          <w:szCs w:val="30"/>
        </w:rPr>
        <w:t>ADVANCE</w:t>
      </w:r>
      <w:r w:rsidRPr="00AE0532">
        <w:rPr>
          <w:rFonts w:ascii="Calibri" w:hAnsi="Calibri" w:cs="Calibri"/>
          <w:b/>
          <w:color w:val="405564"/>
          <w:spacing w:val="48"/>
          <w:sz w:val="30"/>
          <w:szCs w:val="30"/>
        </w:rPr>
        <w:t xml:space="preserve"> </w:t>
      </w:r>
      <w:r w:rsidRPr="00AE0532">
        <w:rPr>
          <w:rFonts w:ascii="Calibri" w:hAnsi="Calibri" w:cs="Calibri"/>
          <w:b/>
          <w:color w:val="405564"/>
          <w:sz w:val="30"/>
          <w:szCs w:val="30"/>
        </w:rPr>
        <w:t>FOR</w:t>
      </w:r>
      <w:r w:rsidRPr="00AE0532">
        <w:rPr>
          <w:rFonts w:ascii="Calibri" w:hAnsi="Calibri" w:cs="Calibri"/>
          <w:b/>
          <w:color w:val="405564"/>
          <w:spacing w:val="49"/>
          <w:sz w:val="30"/>
          <w:szCs w:val="30"/>
        </w:rPr>
        <w:t xml:space="preserve"> </w:t>
      </w:r>
      <w:r w:rsidRPr="00AE0532">
        <w:rPr>
          <w:rFonts w:ascii="Calibri" w:hAnsi="Calibri" w:cs="Calibri"/>
          <w:b/>
          <w:color w:val="405564"/>
          <w:sz w:val="30"/>
          <w:szCs w:val="30"/>
        </w:rPr>
        <w:t>THIS</w:t>
      </w:r>
      <w:r w:rsidRPr="00AE0532">
        <w:rPr>
          <w:rFonts w:ascii="Calibri" w:hAnsi="Calibri" w:cs="Calibri"/>
          <w:b/>
          <w:color w:val="405564"/>
          <w:spacing w:val="48"/>
          <w:sz w:val="30"/>
          <w:szCs w:val="30"/>
        </w:rPr>
        <w:t xml:space="preserve"> </w:t>
      </w:r>
      <w:r w:rsidRPr="00AE0532">
        <w:rPr>
          <w:rFonts w:ascii="Calibri" w:hAnsi="Calibri" w:cs="Calibri"/>
          <w:b/>
          <w:color w:val="405564"/>
          <w:sz w:val="30"/>
          <w:szCs w:val="30"/>
        </w:rPr>
        <w:t>ZOOM</w:t>
      </w:r>
      <w:r w:rsidRPr="00AE0532">
        <w:rPr>
          <w:rFonts w:ascii="Calibri" w:hAnsi="Calibri" w:cs="Calibri"/>
          <w:b/>
          <w:color w:val="405564"/>
          <w:spacing w:val="49"/>
          <w:sz w:val="30"/>
          <w:szCs w:val="30"/>
        </w:rPr>
        <w:t xml:space="preserve"> </w:t>
      </w:r>
      <w:r w:rsidRPr="00AE0532">
        <w:rPr>
          <w:rFonts w:ascii="Calibri" w:hAnsi="Calibri" w:cs="Calibri"/>
          <w:b/>
          <w:color w:val="405564"/>
          <w:spacing w:val="-2"/>
          <w:sz w:val="30"/>
          <w:szCs w:val="30"/>
        </w:rPr>
        <w:t>WEBINAR:</w:t>
      </w:r>
    </w:p>
    <w:p w14:paraId="2B3F4DE8" w14:textId="6653160D" w:rsidR="00CD64A1" w:rsidRPr="00AE0532" w:rsidRDefault="00000000">
      <w:pPr>
        <w:spacing w:before="15"/>
        <w:ind w:left="100"/>
        <w:rPr>
          <w:rFonts w:ascii="Calibri" w:hAnsi="Calibri" w:cs="Calibri"/>
          <w:sz w:val="28"/>
          <w:szCs w:val="28"/>
        </w:rPr>
      </w:pPr>
      <w:hyperlink r:id="rId4">
        <w:r w:rsidRPr="00AE0532">
          <w:rPr>
            <w:rFonts w:ascii="Calibri" w:hAnsi="Calibri" w:cs="Calibri"/>
            <w:color w:val="405564"/>
            <w:sz w:val="28"/>
            <w:szCs w:val="28"/>
          </w:rPr>
          <w:t>https://iie-</w:t>
        </w:r>
        <w:r w:rsidRPr="00AE0532">
          <w:rPr>
            <w:rFonts w:ascii="Calibri" w:hAnsi="Calibri" w:cs="Calibri"/>
            <w:color w:val="405564"/>
            <w:spacing w:val="-2"/>
            <w:sz w:val="28"/>
            <w:szCs w:val="28"/>
          </w:rPr>
          <w:t>org.zoom.us/webinar/register/WN_NmsrXSGVQxeyVHiSRxf9DA</w:t>
        </w:r>
      </w:hyperlink>
    </w:p>
    <w:p w14:paraId="369C7A93" w14:textId="77777777" w:rsidR="00CD64A1" w:rsidRPr="00AE0532" w:rsidRDefault="00000000">
      <w:pPr>
        <w:spacing w:before="208" w:line="242" w:lineRule="auto"/>
        <w:ind w:left="100" w:right="843"/>
        <w:rPr>
          <w:rFonts w:ascii="Calibri" w:hAnsi="Calibri" w:cs="Calibri"/>
          <w:sz w:val="28"/>
          <w:szCs w:val="28"/>
        </w:rPr>
      </w:pPr>
      <w:r w:rsidRPr="00AE0532">
        <w:rPr>
          <w:rFonts w:ascii="Calibri" w:hAnsi="Calibri" w:cs="Calibri"/>
          <w:color w:val="405564"/>
          <w:sz w:val="28"/>
          <w:szCs w:val="28"/>
        </w:rPr>
        <w:t>After</w:t>
      </w:r>
      <w:r w:rsidRPr="00AE0532">
        <w:rPr>
          <w:rFonts w:ascii="Calibri" w:hAnsi="Calibri" w:cs="Calibri"/>
          <w:color w:val="405564"/>
          <w:spacing w:val="-7"/>
          <w:sz w:val="28"/>
          <w:szCs w:val="28"/>
        </w:rPr>
        <w:t xml:space="preserve"> </w:t>
      </w:r>
      <w:r w:rsidRPr="00AE0532">
        <w:rPr>
          <w:rFonts w:ascii="Calibri" w:hAnsi="Calibri" w:cs="Calibri"/>
          <w:color w:val="405564"/>
          <w:sz w:val="28"/>
          <w:szCs w:val="28"/>
        </w:rPr>
        <w:t>registering,</w:t>
      </w:r>
      <w:r w:rsidRPr="00AE0532">
        <w:rPr>
          <w:rFonts w:ascii="Calibri" w:hAnsi="Calibri" w:cs="Calibri"/>
          <w:color w:val="405564"/>
          <w:spacing w:val="-7"/>
          <w:sz w:val="28"/>
          <w:szCs w:val="28"/>
        </w:rPr>
        <w:t xml:space="preserve"> </w:t>
      </w:r>
      <w:r w:rsidRPr="00AE0532">
        <w:rPr>
          <w:rFonts w:ascii="Calibri" w:hAnsi="Calibri" w:cs="Calibri"/>
          <w:color w:val="405564"/>
          <w:sz w:val="28"/>
          <w:szCs w:val="28"/>
        </w:rPr>
        <w:t>you</w:t>
      </w:r>
      <w:r w:rsidRPr="00AE0532">
        <w:rPr>
          <w:rFonts w:ascii="Calibri" w:hAnsi="Calibri" w:cs="Calibri"/>
          <w:color w:val="405564"/>
          <w:spacing w:val="-7"/>
          <w:sz w:val="28"/>
          <w:szCs w:val="28"/>
        </w:rPr>
        <w:t xml:space="preserve"> </w:t>
      </w:r>
      <w:r w:rsidRPr="00AE0532">
        <w:rPr>
          <w:rFonts w:ascii="Calibri" w:hAnsi="Calibri" w:cs="Calibri"/>
          <w:color w:val="405564"/>
          <w:sz w:val="28"/>
          <w:szCs w:val="28"/>
        </w:rPr>
        <w:t>will</w:t>
      </w:r>
      <w:r w:rsidRPr="00AE0532">
        <w:rPr>
          <w:rFonts w:ascii="Calibri" w:hAnsi="Calibri" w:cs="Calibri"/>
          <w:color w:val="405564"/>
          <w:spacing w:val="-7"/>
          <w:sz w:val="28"/>
          <w:szCs w:val="28"/>
        </w:rPr>
        <w:t xml:space="preserve"> </w:t>
      </w:r>
      <w:r w:rsidRPr="00AE0532">
        <w:rPr>
          <w:rFonts w:ascii="Calibri" w:hAnsi="Calibri" w:cs="Calibri"/>
          <w:color w:val="405564"/>
          <w:sz w:val="28"/>
          <w:szCs w:val="28"/>
        </w:rPr>
        <w:t>receive</w:t>
      </w:r>
      <w:r w:rsidRPr="00AE0532">
        <w:rPr>
          <w:rFonts w:ascii="Calibri" w:hAnsi="Calibri" w:cs="Calibri"/>
          <w:color w:val="405564"/>
          <w:spacing w:val="-7"/>
          <w:sz w:val="28"/>
          <w:szCs w:val="28"/>
        </w:rPr>
        <w:t xml:space="preserve"> </w:t>
      </w:r>
      <w:r w:rsidRPr="00AE0532">
        <w:rPr>
          <w:rFonts w:ascii="Calibri" w:hAnsi="Calibri" w:cs="Calibri"/>
          <w:color w:val="405564"/>
          <w:sz w:val="28"/>
          <w:szCs w:val="28"/>
        </w:rPr>
        <w:t>a</w:t>
      </w:r>
      <w:r w:rsidRPr="00AE0532">
        <w:rPr>
          <w:rFonts w:ascii="Calibri" w:hAnsi="Calibri" w:cs="Calibri"/>
          <w:color w:val="405564"/>
          <w:spacing w:val="-7"/>
          <w:sz w:val="28"/>
          <w:szCs w:val="28"/>
        </w:rPr>
        <w:t xml:space="preserve"> </w:t>
      </w:r>
      <w:r w:rsidRPr="00AE0532">
        <w:rPr>
          <w:rFonts w:ascii="Calibri" w:hAnsi="Calibri" w:cs="Calibri"/>
          <w:color w:val="405564"/>
          <w:sz w:val="28"/>
          <w:szCs w:val="28"/>
        </w:rPr>
        <w:t>confirmation</w:t>
      </w:r>
      <w:r w:rsidRPr="00AE0532">
        <w:rPr>
          <w:rFonts w:ascii="Calibri" w:hAnsi="Calibri" w:cs="Calibri"/>
          <w:color w:val="405564"/>
          <w:spacing w:val="-7"/>
          <w:sz w:val="28"/>
          <w:szCs w:val="28"/>
        </w:rPr>
        <w:t xml:space="preserve"> </w:t>
      </w:r>
      <w:r w:rsidRPr="00AE0532">
        <w:rPr>
          <w:rFonts w:ascii="Calibri" w:hAnsi="Calibri" w:cs="Calibri"/>
          <w:color w:val="405564"/>
          <w:sz w:val="28"/>
          <w:szCs w:val="28"/>
        </w:rPr>
        <w:t>email</w:t>
      </w:r>
      <w:r w:rsidRPr="00AE0532">
        <w:rPr>
          <w:rFonts w:ascii="Calibri" w:hAnsi="Calibri" w:cs="Calibri"/>
          <w:color w:val="405564"/>
          <w:spacing w:val="-7"/>
          <w:sz w:val="28"/>
          <w:szCs w:val="28"/>
        </w:rPr>
        <w:t xml:space="preserve"> </w:t>
      </w:r>
      <w:r w:rsidRPr="00AE0532">
        <w:rPr>
          <w:rFonts w:ascii="Calibri" w:hAnsi="Calibri" w:cs="Calibri"/>
          <w:color w:val="405564"/>
          <w:sz w:val="28"/>
          <w:szCs w:val="28"/>
        </w:rPr>
        <w:t>containing information about joining the webinar.</w:t>
      </w:r>
    </w:p>
    <w:p w14:paraId="2C172335" w14:textId="77777777" w:rsidR="00CD64A1" w:rsidRDefault="00CD64A1">
      <w:pPr>
        <w:pStyle w:val="BodyText"/>
        <w:spacing w:before="204"/>
        <w:ind w:left="0"/>
        <w:rPr>
          <w:rFonts w:ascii="Avenir"/>
          <w:sz w:val="26"/>
        </w:rPr>
      </w:pPr>
    </w:p>
    <w:p w14:paraId="0EAE7EE0" w14:textId="30E1300D" w:rsidR="00CD64A1" w:rsidRPr="00910952" w:rsidRDefault="00000000" w:rsidP="00910952">
      <w:pPr>
        <w:pStyle w:val="BODY"/>
      </w:pPr>
      <w:r w:rsidRPr="00910952">
        <w:t>For approximately four decades, education cooperation and student exchanges have been one of the bedrock elements within the Sino-U.S. bilateral relationship. The movement of students and scholars in both directions across the Pacific has proven to be a powerful enabler to deepen and expand cross cultural understanding within U.S.-China relations. With the strong foundation that has been built by various forms of educational cooperation and student exchanges between the two countries, many generations of the Americans and Chinese have had the opportunity to learn more about one another; through these contacts they have gotten to a chance to better appreciate the history and culture as well as the evolving sources of dynamism within each society. Unfortunately, due to the impact of the COVID-19 pandemic and an increase in political tensions between the two governments, both young Chinese and Americans, along with their parents, have begun to reconsider the value and utility of these study experiences.</w:t>
      </w:r>
    </w:p>
    <w:p w14:paraId="15AEE49B" w14:textId="481CE446" w:rsidR="00910952" w:rsidRDefault="00910952" w:rsidP="00910952">
      <w:pPr>
        <w:pStyle w:val="BODY"/>
      </w:pPr>
    </w:p>
    <w:p w14:paraId="7BFF329C" w14:textId="77777777" w:rsidR="00742579" w:rsidRDefault="00742579" w:rsidP="008D71B0">
      <w:pPr>
        <w:pStyle w:val="BODY"/>
      </w:pPr>
    </w:p>
    <w:p w14:paraId="6B8C4C1F" w14:textId="77777777" w:rsidR="00742579" w:rsidRDefault="00742579" w:rsidP="008D71B0">
      <w:pPr>
        <w:pStyle w:val="BODY"/>
      </w:pPr>
    </w:p>
    <w:p w14:paraId="467A78E0" w14:textId="4962474E" w:rsidR="00742579" w:rsidRDefault="00742579" w:rsidP="008D71B0">
      <w:pPr>
        <w:pStyle w:val="BODY"/>
      </w:pPr>
    </w:p>
    <w:p w14:paraId="258BEC73" w14:textId="77777777" w:rsidR="00742579" w:rsidRDefault="00742579" w:rsidP="008D71B0">
      <w:pPr>
        <w:pStyle w:val="BODY"/>
      </w:pPr>
    </w:p>
    <w:p w14:paraId="444BF9FB" w14:textId="77777777" w:rsidR="00742579" w:rsidRDefault="00742579" w:rsidP="008D71B0">
      <w:pPr>
        <w:pStyle w:val="BODY"/>
      </w:pPr>
    </w:p>
    <w:p w14:paraId="574609F3" w14:textId="76A23F46" w:rsidR="00CD64A1" w:rsidRPr="00910952" w:rsidRDefault="00000000" w:rsidP="00742579">
      <w:pPr>
        <w:pStyle w:val="BODY"/>
        <w:ind w:left="0"/>
      </w:pPr>
      <w:r w:rsidRPr="00910952">
        <w:t xml:space="preserve">To help revitalize and rekindle the interest in both short and long term study in China by American students, CEAIE and IIE have agreed to host a </w:t>
      </w:r>
      <w:r w:rsidR="008D71B0" w:rsidRPr="00AE0532">
        <w:rPr>
          <w:noProof/>
          <w:sz w:val="80"/>
          <w:szCs w:val="80"/>
        </w:rPr>
        <mc:AlternateContent>
          <mc:Choice Requires="wps">
            <w:drawing>
              <wp:anchor distT="0" distB="0" distL="0" distR="0" simplePos="0" relativeHeight="487562752" behindDoc="1" locked="0" layoutInCell="1" allowOverlap="1" wp14:anchorId="71543094" wp14:editId="6D953E75">
                <wp:simplePos x="0" y="0"/>
                <wp:positionH relativeFrom="page">
                  <wp:posOffset>-142933</wp:posOffset>
                </wp:positionH>
                <wp:positionV relativeFrom="page">
                  <wp:posOffset>-28921</wp:posOffset>
                </wp:positionV>
                <wp:extent cx="8218583" cy="15240000"/>
                <wp:effectExtent l="0" t="0" r="0" b="0"/>
                <wp:wrapNone/>
                <wp:docPr id="208096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8583" cy="15240000"/>
                        </a:xfrm>
                        <a:custGeom>
                          <a:avLst/>
                          <a:gdLst/>
                          <a:ahLst/>
                          <a:cxnLst/>
                          <a:rect l="l" t="t" r="r" b="b"/>
                          <a:pathLst>
                            <a:path w="7620000" h="15240000">
                              <a:moveTo>
                                <a:pt x="7620000" y="0"/>
                              </a:moveTo>
                              <a:lnTo>
                                <a:pt x="0" y="0"/>
                              </a:lnTo>
                              <a:lnTo>
                                <a:pt x="0" y="15240000"/>
                              </a:lnTo>
                              <a:lnTo>
                                <a:pt x="7620000" y="15240000"/>
                              </a:lnTo>
                              <a:lnTo>
                                <a:pt x="7620000" y="0"/>
                              </a:lnTo>
                              <a:close/>
                            </a:path>
                          </a:pathLst>
                        </a:custGeom>
                        <a:solidFill>
                          <a:srgbClr val="EFEFF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18D8045" id="Graphic 1" o:spid="_x0000_s1026" style="position:absolute;margin-left:-11.25pt;margin-top:-2.3pt;width:647.15pt;height:1200pt;z-index:-15753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7620000,1524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" path="m7620000,l,,,15240000r7620000,l7620000,xe" fillcolor="#efeff0" stroked="f">
                <v:path arrowok="t"/>
                <w10:wrap anchorx="page" anchory="page"/>
              </v:shape>
            </w:pict>
          </mc:Fallback>
        </mc:AlternateContent>
      </w:r>
      <w:r w:rsidRPr="00910952">
        <w:t xml:space="preserve">focused webinar on growing the American student cohort in China. CEAIE </w:t>
      </w:r>
      <w:r w:rsidR="008D71B0" w:rsidRPr="00AE0532">
        <w:rPr>
          <w:noProof/>
          <w:sz w:val="80"/>
          <w:szCs w:val="80"/>
        </w:rPr>
        <mc:AlternateContent>
          <mc:Choice Requires="wps">
            <w:drawing>
              <wp:anchor distT="0" distB="0" distL="0" distR="0" simplePos="0" relativeHeight="487564800" behindDoc="1" locked="0" layoutInCell="1" allowOverlap="1" wp14:anchorId="7D8F7D2A" wp14:editId="3F5316E5">
                <wp:simplePos x="0" y="0"/>
                <wp:positionH relativeFrom="page">
                  <wp:posOffset>4445</wp:posOffset>
                </wp:positionH>
                <wp:positionV relativeFrom="page">
                  <wp:posOffset>-24929</wp:posOffset>
                </wp:positionV>
                <wp:extent cx="8218583" cy="15240000"/>
                <wp:effectExtent l="0" t="0" r="0" b="0"/>
                <wp:wrapNone/>
                <wp:docPr id="2056973680"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8583" cy="15240000"/>
                        </a:xfrm>
                        <a:custGeom>
                          <a:avLst/>
                          <a:gdLst/>
                          <a:ahLst/>
                          <a:cxnLst/>
                          <a:rect l="l" t="t" r="r" b="b"/>
                          <a:pathLst>
                            <a:path w="7620000" h="15240000">
                              <a:moveTo>
                                <a:pt x="7620000" y="0"/>
                              </a:moveTo>
                              <a:lnTo>
                                <a:pt x="0" y="0"/>
                              </a:lnTo>
                              <a:lnTo>
                                <a:pt x="0" y="15240000"/>
                              </a:lnTo>
                              <a:lnTo>
                                <a:pt x="7620000" y="15240000"/>
                              </a:lnTo>
                              <a:lnTo>
                                <a:pt x="7620000" y="0"/>
                              </a:lnTo>
                              <a:close/>
                            </a:path>
                          </a:pathLst>
                        </a:custGeom>
                        <a:solidFill>
                          <a:srgbClr val="EFEFF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38F52DD" id="Graphic 1" o:spid="_x0000_s1026" style="position:absolute;margin-left:.35pt;margin-top:-1.95pt;width:647.15pt;height:1200pt;z-index:-157516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7620000,1524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" path="m7620000,l,,,15240000r7620000,l7620000,xe" fillcolor="#efeff0" stroked="f">
                <v:path arrowok="t"/>
                <w10:wrap anchorx="page" anchory="page"/>
              </v:shape>
            </w:pict>
          </mc:Fallback>
        </mc:AlternateContent>
      </w:r>
      <w:r w:rsidRPr="00910952">
        <w:t>and IIE have had a long-term working relationship for over three decades with a focus on supporting student and scholar mobility between the two countries. This webinar represents a chance for the two organizations to once again bring together their resources and their expertise to develop an array of new, innovative platforms for attracting current and future generations of students to study in China.</w:t>
      </w:r>
    </w:p>
    <w:p w14:paraId="34F8A06C" w14:textId="77777777" w:rsidR="00CD64A1" w:rsidRPr="00371EEA" w:rsidRDefault="00000000" w:rsidP="00742579">
      <w:pPr>
        <w:spacing w:before="346"/>
        <w:rPr>
          <w:rFonts w:ascii="Calibri" w:hAnsi="Calibri" w:cs="Calibri"/>
          <w:b/>
          <w:color w:val="F13000"/>
          <w:sz w:val="36"/>
          <w:szCs w:val="36"/>
        </w:rPr>
      </w:pPr>
      <w:r w:rsidRPr="00371EEA">
        <w:rPr>
          <w:rFonts w:ascii="Calibri" w:hAnsi="Calibri" w:cs="Calibri"/>
          <w:b/>
          <w:color w:val="F13000"/>
          <w:spacing w:val="-2"/>
          <w:sz w:val="36"/>
          <w:szCs w:val="36"/>
        </w:rPr>
        <w:t>MODERATOR:</w:t>
      </w:r>
    </w:p>
    <w:p w14:paraId="412F0D5A" w14:textId="4C72FB58" w:rsidR="00CD64A1" w:rsidRPr="00020045" w:rsidRDefault="00000000" w:rsidP="00020045">
      <w:pPr>
        <w:pStyle w:val="PANEL"/>
      </w:pPr>
      <w:r w:rsidRPr="00020045">
        <w:t>Denis</w:t>
      </w:r>
      <w:r w:rsidRPr="00020045">
        <w:rPr>
          <w:spacing w:val="-7"/>
        </w:rPr>
        <w:t xml:space="preserve"> </w:t>
      </w:r>
      <w:r w:rsidRPr="00020045">
        <w:t>Simon,</w:t>
      </w:r>
      <w:r w:rsidRPr="00020045">
        <w:rPr>
          <w:spacing w:val="-7"/>
        </w:rPr>
        <w:t xml:space="preserve"> </w:t>
      </w:r>
      <w:r w:rsidRPr="00020045">
        <w:t>former</w:t>
      </w:r>
      <w:r w:rsidRPr="00020045">
        <w:rPr>
          <w:spacing w:val="-7"/>
        </w:rPr>
        <w:t xml:space="preserve"> </w:t>
      </w:r>
      <w:r w:rsidRPr="00020045">
        <w:t>Executive</w:t>
      </w:r>
      <w:r w:rsidRPr="00020045">
        <w:rPr>
          <w:spacing w:val="-7"/>
        </w:rPr>
        <w:t xml:space="preserve"> </w:t>
      </w:r>
      <w:r w:rsidRPr="00020045">
        <w:t>Vice</w:t>
      </w:r>
      <w:r w:rsidRPr="00020045">
        <w:rPr>
          <w:spacing w:val="-7"/>
        </w:rPr>
        <w:t xml:space="preserve"> </w:t>
      </w:r>
      <w:r w:rsidRPr="00020045">
        <w:t xml:space="preserve">Chancellor </w:t>
      </w:r>
      <w:r w:rsidR="00020045">
        <w:br/>
      </w:r>
      <w:r w:rsidRPr="00020045">
        <w:t>Duke Kunshan University</w:t>
      </w:r>
    </w:p>
    <w:p w14:paraId="451FFF6D" w14:textId="77777777" w:rsidR="00CD64A1" w:rsidRPr="00371EEA" w:rsidRDefault="00000000" w:rsidP="00742579">
      <w:pPr>
        <w:spacing w:before="320"/>
        <w:rPr>
          <w:rFonts w:ascii="Calibri" w:hAnsi="Calibri" w:cs="Calibri"/>
          <w:b/>
          <w:color w:val="F13000"/>
          <w:sz w:val="36"/>
          <w:szCs w:val="36"/>
        </w:rPr>
      </w:pPr>
      <w:r w:rsidRPr="00371EEA">
        <w:rPr>
          <w:rFonts w:ascii="Calibri" w:hAnsi="Calibri" w:cs="Calibri"/>
          <w:b/>
          <w:color w:val="F13000"/>
          <w:spacing w:val="-2"/>
          <w:sz w:val="36"/>
          <w:szCs w:val="36"/>
        </w:rPr>
        <w:t>PANEL</w:t>
      </w:r>
      <w:r w:rsidRPr="00371EEA">
        <w:rPr>
          <w:rFonts w:ascii="Calibri" w:hAnsi="Calibri" w:cs="Calibri"/>
          <w:b/>
          <w:color w:val="F13000"/>
          <w:spacing w:val="-10"/>
          <w:sz w:val="36"/>
          <w:szCs w:val="36"/>
        </w:rPr>
        <w:t xml:space="preserve"> </w:t>
      </w:r>
      <w:r w:rsidRPr="00371EEA">
        <w:rPr>
          <w:rFonts w:ascii="Calibri" w:hAnsi="Calibri" w:cs="Calibri"/>
          <w:b/>
          <w:color w:val="F13000"/>
          <w:spacing w:val="-2"/>
          <w:sz w:val="36"/>
          <w:szCs w:val="36"/>
        </w:rPr>
        <w:t>TOPICS:</w:t>
      </w:r>
    </w:p>
    <w:p w14:paraId="6E8CF5F2" w14:textId="1AA7C477" w:rsidR="00CD64A1" w:rsidRPr="00AE0532" w:rsidRDefault="00000000" w:rsidP="00742579">
      <w:pPr>
        <w:pStyle w:val="PANEL"/>
      </w:pPr>
      <w:r w:rsidRPr="00AE0532">
        <w:t xml:space="preserve">Understanding the </w:t>
      </w:r>
      <w:r w:rsidRPr="00AE0532">
        <w:rPr>
          <w:spacing w:val="-2"/>
        </w:rPr>
        <w:t>Landscape:</w:t>
      </w:r>
      <w:r w:rsidR="00742579">
        <w:br/>
      </w:r>
      <w:r w:rsidRPr="00AE0532">
        <w:t xml:space="preserve">Numbers of American Students Studying in </w:t>
      </w:r>
      <w:r w:rsidRPr="00AE0532">
        <w:rPr>
          <w:spacing w:val="-2"/>
        </w:rPr>
        <w:t>China</w:t>
      </w:r>
    </w:p>
    <w:p w14:paraId="30C435D5" w14:textId="50356A06" w:rsidR="00CD64A1" w:rsidRPr="00AE0532" w:rsidRDefault="00000000" w:rsidP="00742579">
      <w:pPr>
        <w:pStyle w:val="PANEL"/>
      </w:pPr>
      <w:r w:rsidRPr="00AE0532">
        <w:t>Evolving</w:t>
      </w:r>
      <w:r w:rsidRPr="00AE0532">
        <w:rPr>
          <w:spacing w:val="-8"/>
        </w:rPr>
        <w:t xml:space="preserve"> </w:t>
      </w:r>
      <w:r w:rsidRPr="00AE0532">
        <w:t>U.S.</w:t>
      </w:r>
      <w:r w:rsidRPr="00AE0532">
        <w:rPr>
          <w:spacing w:val="-8"/>
        </w:rPr>
        <w:t xml:space="preserve"> </w:t>
      </w:r>
      <w:r w:rsidRPr="00AE0532">
        <w:t>University</w:t>
      </w:r>
      <w:r w:rsidRPr="00AE0532">
        <w:rPr>
          <w:spacing w:val="-8"/>
        </w:rPr>
        <w:t xml:space="preserve"> </w:t>
      </w:r>
      <w:r w:rsidRPr="00AE0532">
        <w:t>Policies</w:t>
      </w:r>
      <w:r w:rsidRPr="00AE0532">
        <w:rPr>
          <w:spacing w:val="-8"/>
        </w:rPr>
        <w:t xml:space="preserve"> </w:t>
      </w:r>
      <w:r w:rsidRPr="00AE0532">
        <w:t>and</w:t>
      </w:r>
      <w:r w:rsidRPr="00AE0532">
        <w:rPr>
          <w:spacing w:val="-8"/>
        </w:rPr>
        <w:t xml:space="preserve"> </w:t>
      </w:r>
      <w:r w:rsidRPr="00AE0532">
        <w:t>Practices</w:t>
      </w:r>
      <w:r w:rsidRPr="00AE0532">
        <w:rPr>
          <w:spacing w:val="-8"/>
        </w:rPr>
        <w:t xml:space="preserve"> </w:t>
      </w:r>
      <w:r w:rsidRPr="00AE0532">
        <w:t xml:space="preserve">Regarding </w:t>
      </w:r>
      <w:r w:rsidR="00742579">
        <w:br/>
      </w:r>
      <w:r w:rsidRPr="00AE0532">
        <w:t>Study in China University</w:t>
      </w:r>
    </w:p>
    <w:p w14:paraId="4E3E759A" w14:textId="63FF3231" w:rsidR="00CD64A1" w:rsidRPr="00AE0532" w:rsidRDefault="00000000" w:rsidP="00742579">
      <w:pPr>
        <w:pStyle w:val="PANEL"/>
      </w:pPr>
      <w:r w:rsidRPr="00AE0532">
        <w:t xml:space="preserve">China as Host to American </w:t>
      </w:r>
      <w:r w:rsidRPr="00AE0532">
        <w:rPr>
          <w:spacing w:val="-2"/>
        </w:rPr>
        <w:t>Students:</w:t>
      </w:r>
      <w:r w:rsidR="00742579">
        <w:rPr>
          <w:spacing w:val="-2"/>
        </w:rPr>
        <w:br/>
      </w:r>
      <w:r w:rsidRPr="00AE0532">
        <w:t xml:space="preserve">Lessons, Insights, and </w:t>
      </w:r>
      <w:r w:rsidRPr="00AE0532">
        <w:rPr>
          <w:spacing w:val="-2"/>
        </w:rPr>
        <w:t>Challenges</w:t>
      </w:r>
    </w:p>
    <w:p w14:paraId="4D3285DD" w14:textId="77777777" w:rsidR="00CD64A1" w:rsidRPr="00AE0532" w:rsidRDefault="00000000" w:rsidP="00742579">
      <w:pPr>
        <w:pStyle w:val="PANEL"/>
      </w:pPr>
      <w:r w:rsidRPr="00AE0532">
        <w:t>Introduction</w:t>
      </w:r>
      <w:r w:rsidRPr="00AE0532">
        <w:rPr>
          <w:spacing w:val="-7"/>
        </w:rPr>
        <w:t xml:space="preserve"> </w:t>
      </w:r>
      <w:r w:rsidRPr="00AE0532">
        <w:t>of</w:t>
      </w:r>
      <w:r w:rsidRPr="00AE0532">
        <w:rPr>
          <w:spacing w:val="-5"/>
        </w:rPr>
        <w:t xml:space="preserve"> </w:t>
      </w:r>
      <w:r w:rsidRPr="00AE0532">
        <w:t>the</w:t>
      </w:r>
      <w:r w:rsidRPr="00AE0532">
        <w:rPr>
          <w:spacing w:val="-5"/>
        </w:rPr>
        <w:t xml:space="preserve"> </w:t>
      </w:r>
      <w:r w:rsidRPr="00AE0532">
        <w:t>Young</w:t>
      </w:r>
      <w:r w:rsidRPr="00AE0532">
        <w:rPr>
          <w:spacing w:val="-5"/>
        </w:rPr>
        <w:t xml:space="preserve"> </w:t>
      </w:r>
      <w:r w:rsidRPr="00AE0532">
        <w:t>Envoys</w:t>
      </w:r>
      <w:r w:rsidRPr="00AE0532">
        <w:rPr>
          <w:spacing w:val="-5"/>
        </w:rPr>
        <w:t xml:space="preserve"> </w:t>
      </w:r>
      <w:r w:rsidRPr="00AE0532">
        <w:t>Scholarship</w:t>
      </w:r>
      <w:r w:rsidRPr="00AE0532">
        <w:rPr>
          <w:spacing w:val="-4"/>
        </w:rPr>
        <w:t xml:space="preserve"> </w:t>
      </w:r>
      <w:r w:rsidRPr="00AE0532">
        <w:rPr>
          <w:spacing w:val="-2"/>
        </w:rPr>
        <w:t>Program</w:t>
      </w:r>
    </w:p>
    <w:p w14:paraId="26463EDC" w14:textId="5A66EB83" w:rsidR="00CD64A1" w:rsidRPr="00AE0532" w:rsidRDefault="00000000" w:rsidP="00742579">
      <w:pPr>
        <w:pStyle w:val="PANEL"/>
      </w:pPr>
      <w:r w:rsidRPr="00AE0532">
        <w:rPr>
          <w:noProof/>
        </w:rPr>
        <w:drawing>
          <wp:anchor distT="0" distB="0" distL="0" distR="0" simplePos="0" relativeHeight="15728127" behindDoc="0" locked="0" layoutInCell="1" allowOverlap="1" wp14:anchorId="11E5CF7D" wp14:editId="04AFD653">
            <wp:simplePos x="0" y="0"/>
            <wp:positionH relativeFrom="page">
              <wp:posOffset>6145733</wp:posOffset>
            </wp:positionH>
            <wp:positionV relativeFrom="paragraph">
              <wp:posOffset>402235</wp:posOffset>
            </wp:positionV>
            <wp:extent cx="992740" cy="9398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992740" cy="939800"/>
                    </a:xfrm>
                    <a:prstGeom prst="rect">
                      <a:avLst/>
                    </a:prstGeom>
                  </pic:spPr>
                </pic:pic>
              </a:graphicData>
            </a:graphic>
          </wp:anchor>
        </w:drawing>
      </w:r>
      <w:r w:rsidRPr="00AE0532">
        <w:t>American Students and JV Universities in China:</w:t>
      </w:r>
      <w:r w:rsidR="00742579">
        <w:br/>
      </w:r>
      <w:r w:rsidRPr="00AE0532">
        <w:t>Reflections,</w:t>
      </w:r>
      <w:r w:rsidRPr="00AE0532">
        <w:rPr>
          <w:spacing w:val="-10"/>
        </w:rPr>
        <w:t xml:space="preserve"> </w:t>
      </w:r>
      <w:r w:rsidRPr="00AE0532">
        <w:t>Perspectives,</w:t>
      </w:r>
      <w:r w:rsidRPr="00AE0532">
        <w:rPr>
          <w:spacing w:val="-10"/>
        </w:rPr>
        <w:t xml:space="preserve"> </w:t>
      </w:r>
      <w:r w:rsidRPr="00AE0532">
        <w:t>and</w:t>
      </w:r>
      <w:r w:rsidRPr="00AE0532">
        <w:rPr>
          <w:spacing w:val="-10"/>
        </w:rPr>
        <w:t xml:space="preserve"> </w:t>
      </w:r>
      <w:r w:rsidRPr="00AE0532">
        <w:t>New</w:t>
      </w:r>
      <w:r w:rsidRPr="00AE0532">
        <w:rPr>
          <w:spacing w:val="-10"/>
        </w:rPr>
        <w:t xml:space="preserve"> </w:t>
      </w:r>
      <w:r w:rsidRPr="00AE0532">
        <w:t>Opportunities</w:t>
      </w:r>
    </w:p>
    <w:p w14:paraId="6FE65403" w14:textId="2E5A5475" w:rsidR="00CD64A1" w:rsidRDefault="00000000">
      <w:pPr>
        <w:pStyle w:val="BodyText"/>
        <w:ind w:left="6338"/>
        <w:rPr>
          <w:sz w:val="20"/>
        </w:rPr>
      </w:pPr>
      <w:r>
        <w:rPr>
          <w:noProof/>
          <w:sz w:val="20"/>
        </w:rPr>
        <w:drawing>
          <wp:anchor distT="0" distB="0" distL="114300" distR="114300" simplePos="0" relativeHeight="487565824" behindDoc="1" locked="0" layoutInCell="1" allowOverlap="1" wp14:anchorId="4BCDE97E" wp14:editId="0B27DD05">
            <wp:simplePos x="0" y="0"/>
            <wp:positionH relativeFrom="column">
              <wp:posOffset>4028440</wp:posOffset>
            </wp:positionH>
            <wp:positionV relativeFrom="paragraph">
              <wp:posOffset>8255</wp:posOffset>
            </wp:positionV>
            <wp:extent cx="982517" cy="93011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517" cy="930116"/>
                    </a:xfrm>
                    <a:prstGeom prst="rect">
                      <a:avLst/>
                    </a:prstGeom>
                  </pic:spPr>
                </pic:pic>
              </a:graphicData>
            </a:graphic>
            <wp14:sizeRelH relativeFrom="page">
              <wp14:pctWidth>0</wp14:pctWidth>
            </wp14:sizeRelH>
            <wp14:sizeRelV relativeFrom="page">
              <wp14:pctHeight>0</wp14:pctHeight>
            </wp14:sizeRelV>
          </wp:anchor>
        </w:drawing>
      </w:r>
    </w:p>
    <w:sectPr w:rsidR="00CD64A1" w:rsidSect="00F57E9B">
      <w:type w:val="continuous"/>
      <w:pgSz w:w="12240" w:h="15840"/>
      <w:pgMar w:top="680" w:right="640" w:bottom="0" w:left="16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altName w:val="Avenir Black"/>
    <w:panose1 w:val="020B0803020203020204"/>
    <w:charset w:val="00"/>
    <w:family w:val="swiss"/>
    <w:pitch w:val="variable"/>
    <w:sig w:usb0="800000AF" w:usb1="5000204A" w:usb2="00000000" w:usb3="00000000" w:csb0="0000009B" w:csb1="00000000"/>
  </w:font>
  <w:font w:name="Avenir">
    <w:altName w:val="Avenir"/>
    <w:panose1 w:val="02000503020000020003"/>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64A1"/>
    <w:rsid w:val="00020045"/>
    <w:rsid w:val="000774B2"/>
    <w:rsid w:val="00371EEA"/>
    <w:rsid w:val="00742579"/>
    <w:rsid w:val="008D71B0"/>
    <w:rsid w:val="00910952"/>
    <w:rsid w:val="00A2558A"/>
    <w:rsid w:val="00A3656C"/>
    <w:rsid w:val="00AE0532"/>
    <w:rsid w:val="00CD64A1"/>
    <w:rsid w:val="00F5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B008"/>
  <w15:docId w15:val="{B58A1030-3935-E445-BC3D-C68E403E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Book" w:eastAsia="Avenir Book" w:hAnsi="Avenir Book" w:cs="Avenir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Title">
    <w:name w:val="Title"/>
    <w:basedOn w:val="Normal"/>
    <w:uiPriority w:val="10"/>
    <w:qFormat/>
    <w:pPr>
      <w:spacing w:before="161"/>
      <w:ind w:left="100" w:right="843"/>
    </w:pPr>
    <w:rPr>
      <w:rFonts w:ascii="Avenir Black" w:eastAsia="Avenir Black" w:hAnsi="Avenir Black" w:cs="Avenir Black"/>
      <w:b/>
      <w:bCs/>
      <w:sz w:val="68"/>
      <w:szCs w:val="6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
    <w:name w:val="BODY"/>
    <w:basedOn w:val="BodyText"/>
    <w:qFormat/>
    <w:rsid w:val="00742579"/>
    <w:pPr>
      <w:spacing w:before="1" w:line="400" w:lineRule="exact"/>
      <w:ind w:left="101" w:right="677"/>
    </w:pPr>
    <w:rPr>
      <w:rFonts w:ascii="Calibri" w:hAnsi="Calibri" w:cs="Calibri"/>
      <w:color w:val="405564"/>
      <w:sz w:val="30"/>
      <w:szCs w:val="30"/>
    </w:rPr>
  </w:style>
  <w:style w:type="paragraph" w:customStyle="1" w:styleId="PANEL">
    <w:name w:val="PANEL"/>
    <w:basedOn w:val="Normal"/>
    <w:qFormat/>
    <w:rsid w:val="00742579"/>
    <w:pPr>
      <w:spacing w:before="157" w:after="200" w:line="334" w:lineRule="exact"/>
    </w:pPr>
    <w:rPr>
      <w:rFonts w:ascii="Calibri" w:hAnsi="Calibri" w:cs="Calibri"/>
      <w:color w:val="405564"/>
      <w:sz w:val="27"/>
      <w:szCs w:val="27"/>
    </w:rPr>
  </w:style>
  <w:style w:type="paragraph" w:customStyle="1" w:styleId="Title1">
    <w:name w:val="Title1"/>
    <w:basedOn w:val="Title"/>
    <w:qFormat/>
    <w:rsid w:val="00371EEA"/>
    <w:pPr>
      <w:spacing w:line="211" w:lineRule="auto"/>
    </w:pPr>
    <w:rPr>
      <w:rFonts w:ascii="Calibri" w:hAnsi="Calibri" w:cs="Calibri"/>
      <w:noProof/>
      <w:color w:val="FF0000"/>
      <w:spacing w:val="16"/>
      <w:sz w:val="80"/>
      <w:szCs w:val="80"/>
    </w:rPr>
  </w:style>
  <w:style w:type="paragraph" w:customStyle="1" w:styleId="Style1">
    <w:name w:val="Style1"/>
    <w:basedOn w:val="Title"/>
    <w:qFormat/>
    <w:rsid w:val="00371EEA"/>
    <w:pPr>
      <w:spacing w:line="211" w:lineRule="auto"/>
    </w:pPr>
    <w:rPr>
      <w:rFonts w:ascii="Calibri" w:hAnsi="Calibri" w:cs="Calibri"/>
      <w:noProof/>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iie-org.zoom.us/webinar/register/WN_NmsrXSGVQxeyVHiSRxf9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Chung, Yoonsun</cp:lastModifiedBy>
  <cp:revision>9</cp:revision>
  <dcterms:created xsi:type="dcterms:W3CDTF">2024-04-17T15:18:00Z</dcterms:created>
  <dcterms:modified xsi:type="dcterms:W3CDTF">2024-04-17T15:47:00Z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Adobe InDesign 19.0 (Macintosh)</vt:lpwstr>
  </property>
  <property fmtid="{D5CDD505-2E9C-101B-9397-08002B2CF9AE}" pid="4" name="LastSaved">
    <vt:filetime>2024-04-17T00:00:00Z</vt:filetime>
  </property>
  <property fmtid="{D5CDD505-2E9C-101B-9397-08002B2CF9AE}" pid="5" name="Producer">
    <vt:lpwstr>Adobe PDF Library 17.0</vt:lpwstr>
  </property>
</Properties>
</file>